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63D40" w14:textId="77777777" w:rsidR="00997C2F" w:rsidRPr="00196B65" w:rsidRDefault="00997C2F" w:rsidP="00997C2F">
      <w:pPr>
        <w:pStyle w:val="Paragraphedeliste"/>
        <w:numPr>
          <w:ilvl w:val="0"/>
          <w:numId w:val="1"/>
        </w:numPr>
        <w:tabs>
          <w:tab w:val="left" w:pos="720"/>
          <w:tab w:val="left" w:pos="1440"/>
          <w:tab w:val="left" w:pos="2160"/>
          <w:tab w:val="left" w:pos="2880"/>
          <w:tab w:val="left" w:pos="3600"/>
          <w:tab w:val="left" w:pos="4320"/>
          <w:tab w:val="left" w:pos="5040"/>
          <w:tab w:val="left" w:pos="5760"/>
        </w:tabs>
        <w:spacing w:before="240" w:after="0"/>
        <w:rPr>
          <w:rFonts w:asciiTheme="minorHAnsi" w:hAnsiTheme="minorHAnsi" w:cstheme="minorHAnsi"/>
          <w:b/>
        </w:rPr>
      </w:pPr>
      <w:r w:rsidRPr="00196B65">
        <w:rPr>
          <w:rFonts w:asciiTheme="minorHAnsi" w:hAnsiTheme="minorHAnsi" w:cstheme="minorHAnsi"/>
          <w:b/>
        </w:rPr>
        <w:t>Pourquoi lancer un appel à manifestation d’intérêt ?</w:t>
      </w:r>
    </w:p>
    <w:p w14:paraId="69D86BC8" w14:textId="0163AE6E" w:rsidR="00997C2F" w:rsidRPr="00196B65" w:rsidRDefault="00E97716" w:rsidP="00E97716">
      <w:pPr>
        <w:spacing w:before="240"/>
        <w:ind w:firstLine="708"/>
        <w:jc w:val="both"/>
        <w:rPr>
          <w:rFonts w:asciiTheme="minorHAnsi" w:hAnsiTheme="minorHAnsi" w:cstheme="minorHAnsi"/>
          <w:lang w:val="fr"/>
        </w:rPr>
      </w:pPr>
      <w:r w:rsidRPr="00196B65">
        <w:rPr>
          <w:rFonts w:asciiTheme="minorHAnsi" w:hAnsiTheme="minorHAnsi" w:cstheme="minorHAnsi"/>
          <w:lang w:val="fr"/>
        </w:rPr>
        <w:t>Le b</w:t>
      </w:r>
      <w:r w:rsidR="00997C2F" w:rsidRPr="00196B65">
        <w:rPr>
          <w:rFonts w:asciiTheme="minorHAnsi" w:hAnsiTheme="minorHAnsi" w:cstheme="minorHAnsi"/>
          <w:lang w:val="fr"/>
        </w:rPr>
        <w:t xml:space="preserve">esoin du concours des professionnels de la filière </w:t>
      </w:r>
      <w:r w:rsidRPr="00196B65">
        <w:rPr>
          <w:rFonts w:asciiTheme="minorHAnsi" w:hAnsiTheme="minorHAnsi" w:cstheme="minorHAnsi"/>
          <w:lang w:val="fr"/>
        </w:rPr>
        <w:t xml:space="preserve">a été </w:t>
      </w:r>
      <w:r w:rsidR="00997C2F" w:rsidRPr="00196B65">
        <w:rPr>
          <w:rFonts w:asciiTheme="minorHAnsi" w:hAnsiTheme="minorHAnsi" w:cstheme="minorHAnsi"/>
          <w:lang w:val="fr"/>
        </w:rPr>
        <w:t>identifié par la commission peuplier</w:t>
      </w:r>
      <w:r w:rsidRPr="00196B65">
        <w:rPr>
          <w:rFonts w:asciiTheme="minorHAnsi" w:hAnsiTheme="minorHAnsi" w:cstheme="minorHAnsi"/>
          <w:lang w:val="fr"/>
        </w:rPr>
        <w:t xml:space="preserve"> dès la phase 1 du programme régional peuplier. En effet, les actions entreprises dans cette phase </w:t>
      </w:r>
      <w:r w:rsidR="00AC6601" w:rsidRPr="00196B65">
        <w:rPr>
          <w:rFonts w:asciiTheme="minorHAnsi" w:hAnsiTheme="minorHAnsi" w:cstheme="minorHAnsi"/>
          <w:lang w:val="fr"/>
        </w:rPr>
        <w:t xml:space="preserve">impliquaient des </w:t>
      </w:r>
      <w:r w:rsidR="00046A71" w:rsidRPr="00196B65">
        <w:rPr>
          <w:rFonts w:asciiTheme="minorHAnsi" w:hAnsiTheme="minorHAnsi" w:cstheme="minorHAnsi"/>
          <w:lang w:val="fr"/>
        </w:rPr>
        <w:t>opérations non commerciales p</w:t>
      </w:r>
      <w:r w:rsidRPr="00196B65">
        <w:rPr>
          <w:rFonts w:asciiTheme="minorHAnsi" w:hAnsiTheme="minorHAnsi" w:cstheme="minorHAnsi"/>
          <w:lang w:val="fr"/>
        </w:rPr>
        <w:t>our leurs agents</w:t>
      </w:r>
      <w:r w:rsidR="00997C2F" w:rsidRPr="00196B65">
        <w:rPr>
          <w:rFonts w:asciiTheme="minorHAnsi" w:hAnsiTheme="minorHAnsi" w:cstheme="minorHAnsi"/>
          <w:lang w:val="fr"/>
        </w:rPr>
        <w:t> </w:t>
      </w:r>
      <w:r w:rsidRPr="00196B65">
        <w:rPr>
          <w:rFonts w:asciiTheme="minorHAnsi" w:hAnsiTheme="minorHAnsi" w:cstheme="minorHAnsi"/>
          <w:lang w:val="fr"/>
        </w:rPr>
        <w:t>et les actions envisagées pour la deuxième phase laissaient entrevoir une poursuite</w:t>
      </w:r>
      <w:r w:rsidR="00533A06" w:rsidRPr="00196B65">
        <w:rPr>
          <w:rFonts w:asciiTheme="minorHAnsi" w:hAnsiTheme="minorHAnsi" w:cstheme="minorHAnsi"/>
          <w:lang w:val="fr"/>
        </w:rPr>
        <w:t xml:space="preserve"> voire une amplification</w:t>
      </w:r>
      <w:r w:rsidRPr="00196B65">
        <w:rPr>
          <w:rFonts w:asciiTheme="minorHAnsi" w:hAnsiTheme="minorHAnsi" w:cstheme="minorHAnsi"/>
          <w:lang w:val="fr"/>
        </w:rPr>
        <w:t xml:space="preserve"> de </w:t>
      </w:r>
      <w:r w:rsidR="00046A71" w:rsidRPr="00196B65">
        <w:rPr>
          <w:rFonts w:asciiTheme="minorHAnsi" w:hAnsiTheme="minorHAnsi" w:cstheme="minorHAnsi"/>
          <w:lang w:val="fr"/>
        </w:rPr>
        <w:t>cette participation</w:t>
      </w:r>
      <w:r w:rsidRPr="00196B65">
        <w:rPr>
          <w:rFonts w:asciiTheme="minorHAnsi" w:hAnsiTheme="minorHAnsi" w:cstheme="minorHAnsi"/>
          <w:lang w:val="fr"/>
        </w:rPr>
        <w:t xml:space="preserve">. </w:t>
      </w:r>
      <w:r w:rsidR="005E6AF0" w:rsidRPr="00196B65">
        <w:rPr>
          <w:rFonts w:asciiTheme="minorHAnsi" w:hAnsiTheme="minorHAnsi" w:cstheme="minorHAnsi"/>
          <w:lang w:val="fr"/>
        </w:rPr>
        <w:t xml:space="preserve">La rémunération de cette </w:t>
      </w:r>
      <w:r w:rsidR="00046A71" w:rsidRPr="00196B65">
        <w:rPr>
          <w:rFonts w:asciiTheme="minorHAnsi" w:hAnsiTheme="minorHAnsi" w:cstheme="minorHAnsi"/>
          <w:lang w:val="fr"/>
        </w:rPr>
        <w:t>participation</w:t>
      </w:r>
      <w:r w:rsidR="005E6AF0" w:rsidRPr="00196B65">
        <w:rPr>
          <w:rFonts w:asciiTheme="minorHAnsi" w:hAnsiTheme="minorHAnsi" w:cstheme="minorHAnsi"/>
          <w:lang w:val="fr"/>
        </w:rPr>
        <w:t xml:space="preserve"> (non rémunérée par ailleurs)</w:t>
      </w:r>
      <w:r w:rsidRPr="00196B65">
        <w:rPr>
          <w:rFonts w:asciiTheme="minorHAnsi" w:hAnsiTheme="minorHAnsi" w:cstheme="minorHAnsi"/>
          <w:lang w:val="fr"/>
        </w:rPr>
        <w:t xml:space="preserve"> avait donc été fléché</w:t>
      </w:r>
      <w:r w:rsidR="005E6AF0" w:rsidRPr="00196B65">
        <w:rPr>
          <w:rFonts w:asciiTheme="minorHAnsi" w:hAnsiTheme="minorHAnsi" w:cstheme="minorHAnsi"/>
          <w:lang w:val="fr"/>
        </w:rPr>
        <w:t>e</w:t>
      </w:r>
      <w:r w:rsidRPr="00196B65">
        <w:rPr>
          <w:rFonts w:asciiTheme="minorHAnsi" w:hAnsiTheme="minorHAnsi" w:cstheme="minorHAnsi"/>
          <w:lang w:val="fr"/>
        </w:rPr>
        <w:t xml:space="preserve"> dans</w:t>
      </w:r>
      <w:r w:rsidR="00047F2B" w:rsidRPr="00196B65">
        <w:rPr>
          <w:rFonts w:asciiTheme="minorHAnsi" w:hAnsiTheme="minorHAnsi" w:cstheme="minorHAnsi"/>
          <w:lang w:val="fr"/>
        </w:rPr>
        <w:t xml:space="preserve"> la fiche action 0.1</w:t>
      </w:r>
      <w:r w:rsidRPr="00196B65">
        <w:rPr>
          <w:rFonts w:asciiTheme="minorHAnsi" w:hAnsiTheme="minorHAnsi" w:cstheme="minorHAnsi"/>
          <w:lang w:val="fr"/>
        </w:rPr>
        <w:t>.</w:t>
      </w:r>
    </w:p>
    <w:p w14:paraId="6274C090" w14:textId="432B692A" w:rsidR="00046A71" w:rsidRPr="00196B65" w:rsidRDefault="00FC6FD6" w:rsidP="00046A71">
      <w:pPr>
        <w:spacing w:before="240"/>
        <w:jc w:val="both"/>
        <w:rPr>
          <w:rFonts w:asciiTheme="minorHAnsi" w:hAnsiTheme="minorHAnsi" w:cstheme="minorHAnsi"/>
          <w:lang w:val="fr"/>
        </w:rPr>
      </w:pPr>
      <w:r w:rsidRPr="00196B65">
        <w:rPr>
          <w:rFonts w:asciiTheme="minorHAnsi" w:hAnsiTheme="minorHAnsi" w:cstheme="minorHAnsi"/>
          <w:lang w:val="fr"/>
        </w:rPr>
        <w:t xml:space="preserve">Ce dispositif se veut innovant et s’inspire des précédentes expériences de collaboration avec les professionnels de la filière comme </w:t>
      </w:r>
      <w:proofErr w:type="spellStart"/>
      <w:r w:rsidRPr="00196B65">
        <w:rPr>
          <w:rFonts w:asciiTheme="minorHAnsi" w:hAnsiTheme="minorHAnsi" w:cstheme="minorHAnsi"/>
          <w:lang w:val="fr"/>
        </w:rPr>
        <w:t>Macobois</w:t>
      </w:r>
      <w:proofErr w:type="spellEnd"/>
      <w:r w:rsidRPr="00196B65">
        <w:rPr>
          <w:rFonts w:asciiTheme="minorHAnsi" w:hAnsiTheme="minorHAnsi" w:cstheme="minorHAnsi"/>
          <w:lang w:val="fr"/>
        </w:rPr>
        <w:t xml:space="preserve"> ou les </w:t>
      </w:r>
      <w:r w:rsidR="00AC6601" w:rsidRPr="00196B65">
        <w:rPr>
          <w:rFonts w:asciiTheme="minorHAnsi" w:hAnsiTheme="minorHAnsi" w:cstheme="minorHAnsi"/>
          <w:lang w:val="fr"/>
        </w:rPr>
        <w:t>plans de développement de massifs</w:t>
      </w:r>
      <w:r w:rsidRPr="00196B65">
        <w:rPr>
          <w:rFonts w:asciiTheme="minorHAnsi" w:hAnsiTheme="minorHAnsi" w:cstheme="minorHAnsi"/>
          <w:lang w:val="fr"/>
        </w:rPr>
        <w:t>.</w:t>
      </w:r>
    </w:p>
    <w:p w14:paraId="2EABC5F4" w14:textId="77777777" w:rsidR="004F3FE6" w:rsidRPr="00196B65" w:rsidRDefault="004F3FE6" w:rsidP="00997C2F">
      <w:pPr>
        <w:jc w:val="both"/>
        <w:rPr>
          <w:rFonts w:asciiTheme="minorHAnsi" w:hAnsiTheme="minorHAnsi" w:cstheme="minorHAnsi"/>
          <w:lang w:val="fr"/>
        </w:rPr>
      </w:pPr>
    </w:p>
    <w:p w14:paraId="4107E50A" w14:textId="77777777" w:rsidR="00997C2F" w:rsidRPr="00196B65" w:rsidRDefault="00997C2F" w:rsidP="00997C2F">
      <w:pPr>
        <w:pStyle w:val="Paragraphedeliste"/>
        <w:numPr>
          <w:ilvl w:val="0"/>
          <w:numId w:val="1"/>
        </w:numPr>
        <w:tabs>
          <w:tab w:val="left" w:pos="720"/>
          <w:tab w:val="left" w:pos="1440"/>
          <w:tab w:val="left" w:pos="2160"/>
          <w:tab w:val="left" w:pos="2880"/>
          <w:tab w:val="left" w:pos="3600"/>
          <w:tab w:val="left" w:pos="4320"/>
          <w:tab w:val="left" w:pos="5040"/>
          <w:tab w:val="left" w:pos="5760"/>
        </w:tabs>
        <w:spacing w:after="0"/>
        <w:rPr>
          <w:rFonts w:asciiTheme="minorHAnsi" w:hAnsiTheme="minorHAnsi" w:cstheme="minorHAnsi"/>
          <w:b/>
        </w:rPr>
      </w:pPr>
      <w:r w:rsidRPr="00196B65">
        <w:rPr>
          <w:rFonts w:asciiTheme="minorHAnsi" w:hAnsiTheme="minorHAnsi" w:cstheme="minorHAnsi"/>
          <w:b/>
        </w:rPr>
        <w:t>Les principaux objectifs recherchés par l’AMI « programme régional peuplier »</w:t>
      </w:r>
    </w:p>
    <w:p w14:paraId="66EA77D0" w14:textId="3194D8A8" w:rsidR="00997C2F" w:rsidRPr="00196B65" w:rsidRDefault="00997C2F" w:rsidP="00EF1CF2">
      <w:pPr>
        <w:spacing w:before="240" w:after="240"/>
        <w:ind w:firstLine="708"/>
        <w:jc w:val="both"/>
        <w:rPr>
          <w:rFonts w:asciiTheme="minorHAnsi" w:hAnsiTheme="minorHAnsi" w:cstheme="minorHAnsi"/>
        </w:rPr>
      </w:pPr>
      <w:r w:rsidRPr="00196B65">
        <w:rPr>
          <w:rFonts w:asciiTheme="minorHAnsi" w:hAnsiTheme="minorHAnsi" w:cstheme="minorHAnsi"/>
        </w:rPr>
        <w:t xml:space="preserve">Accompagner les </w:t>
      </w:r>
      <w:r w:rsidR="00DA76C1" w:rsidRPr="00196B65">
        <w:rPr>
          <w:rFonts w:asciiTheme="minorHAnsi" w:hAnsiTheme="minorHAnsi" w:cstheme="minorHAnsi"/>
        </w:rPr>
        <w:t>porteurs d’actions</w:t>
      </w:r>
      <w:r w:rsidRPr="00196B65">
        <w:rPr>
          <w:rFonts w:asciiTheme="minorHAnsi" w:hAnsiTheme="minorHAnsi" w:cstheme="minorHAnsi"/>
        </w:rPr>
        <w:t xml:space="preserve"> du programme pour permettre la bonne réalisation des principaux objecti</w:t>
      </w:r>
      <w:r w:rsidR="009F1D2F" w:rsidRPr="00196B65">
        <w:rPr>
          <w:rFonts w:asciiTheme="minorHAnsi" w:hAnsiTheme="minorHAnsi" w:cstheme="minorHAnsi"/>
        </w:rPr>
        <w:t>fs</w:t>
      </w:r>
      <w:r w:rsidRPr="00196B65">
        <w:rPr>
          <w:rFonts w:asciiTheme="minorHAnsi" w:hAnsiTheme="minorHAnsi" w:cstheme="minorHAnsi"/>
        </w:rPr>
        <w:t> :</w:t>
      </w:r>
    </w:p>
    <w:p w14:paraId="4C0355D5" w14:textId="5B72057E" w:rsidR="00997C2F" w:rsidRPr="00196B65" w:rsidRDefault="004F3FE6" w:rsidP="00FD6780">
      <w:pPr>
        <w:ind w:left="708"/>
        <w:jc w:val="both"/>
        <w:rPr>
          <w:rFonts w:asciiTheme="minorHAnsi" w:hAnsiTheme="minorHAnsi" w:cstheme="minorHAnsi"/>
        </w:rPr>
      </w:pPr>
      <w:r w:rsidRPr="00196B65">
        <w:rPr>
          <w:rFonts w:asciiTheme="minorHAnsi" w:hAnsiTheme="minorHAnsi" w:cstheme="minorHAnsi"/>
        </w:rPr>
        <w:t>1.</w:t>
      </w:r>
      <w:r w:rsidRPr="00196B65">
        <w:rPr>
          <w:rFonts w:asciiTheme="minorHAnsi" w:hAnsiTheme="minorHAnsi" w:cstheme="minorHAnsi"/>
        </w:rPr>
        <w:tab/>
        <w:t xml:space="preserve">Améliorer et dynamiser </w:t>
      </w:r>
      <w:r w:rsidR="00997C2F" w:rsidRPr="00196B65">
        <w:rPr>
          <w:rFonts w:asciiTheme="minorHAnsi" w:hAnsiTheme="minorHAnsi" w:cstheme="minorHAnsi"/>
        </w:rPr>
        <w:t>la populiculture régionale</w:t>
      </w:r>
      <w:r w:rsidR="00EF1CF2" w:rsidRPr="00196B65">
        <w:rPr>
          <w:rFonts w:asciiTheme="minorHAnsi" w:hAnsiTheme="minorHAnsi" w:cstheme="minorHAnsi"/>
        </w:rPr>
        <w:t> ;</w:t>
      </w:r>
    </w:p>
    <w:p w14:paraId="37009C1A" w14:textId="62EE9A53" w:rsidR="00997C2F" w:rsidRPr="00196B65" w:rsidRDefault="00997C2F" w:rsidP="00FD6780">
      <w:pPr>
        <w:ind w:left="708"/>
        <w:jc w:val="both"/>
        <w:rPr>
          <w:rFonts w:asciiTheme="minorHAnsi" w:hAnsiTheme="minorHAnsi" w:cstheme="minorHAnsi"/>
        </w:rPr>
      </w:pPr>
      <w:r w:rsidRPr="00196B65">
        <w:rPr>
          <w:rFonts w:asciiTheme="minorHAnsi" w:hAnsiTheme="minorHAnsi" w:cstheme="minorHAnsi"/>
        </w:rPr>
        <w:t>2.</w:t>
      </w:r>
      <w:r w:rsidRPr="00196B65">
        <w:rPr>
          <w:rFonts w:asciiTheme="minorHAnsi" w:hAnsiTheme="minorHAnsi" w:cstheme="minorHAnsi"/>
        </w:rPr>
        <w:tab/>
        <w:t>Développer la gestion durable et la certification des peupleraies</w:t>
      </w:r>
      <w:r w:rsidR="00EF1CF2" w:rsidRPr="00196B65">
        <w:rPr>
          <w:rFonts w:asciiTheme="minorHAnsi" w:hAnsiTheme="minorHAnsi" w:cstheme="minorHAnsi"/>
        </w:rPr>
        <w:t> ;</w:t>
      </w:r>
    </w:p>
    <w:p w14:paraId="2D71757A" w14:textId="6FAE8C07" w:rsidR="00997C2F" w:rsidRPr="00196B65" w:rsidRDefault="00997C2F" w:rsidP="00FD6780">
      <w:pPr>
        <w:ind w:left="708"/>
        <w:jc w:val="both"/>
        <w:rPr>
          <w:rFonts w:asciiTheme="minorHAnsi" w:hAnsiTheme="minorHAnsi" w:cstheme="minorHAnsi"/>
        </w:rPr>
      </w:pPr>
      <w:r w:rsidRPr="00196B65">
        <w:rPr>
          <w:rFonts w:asciiTheme="minorHAnsi" w:hAnsiTheme="minorHAnsi" w:cstheme="minorHAnsi"/>
        </w:rPr>
        <w:t>3.</w:t>
      </w:r>
      <w:r w:rsidRPr="00196B65">
        <w:rPr>
          <w:rFonts w:asciiTheme="minorHAnsi" w:hAnsiTheme="minorHAnsi" w:cstheme="minorHAnsi"/>
        </w:rPr>
        <w:tab/>
        <w:t>Former les populiculteurs</w:t>
      </w:r>
      <w:r w:rsidR="00EF1CF2" w:rsidRPr="00196B65">
        <w:rPr>
          <w:rFonts w:asciiTheme="minorHAnsi" w:hAnsiTheme="minorHAnsi" w:cstheme="minorHAnsi"/>
        </w:rPr>
        <w:t> ;</w:t>
      </w:r>
    </w:p>
    <w:p w14:paraId="74B48F9A" w14:textId="27C3F0ED" w:rsidR="000145FD" w:rsidRPr="00196B65" w:rsidRDefault="00997C2F" w:rsidP="00FD6780">
      <w:pPr>
        <w:ind w:left="1413" w:hanging="705"/>
        <w:jc w:val="both"/>
        <w:rPr>
          <w:rFonts w:asciiTheme="minorHAnsi" w:hAnsiTheme="minorHAnsi" w:cstheme="minorHAnsi"/>
        </w:rPr>
      </w:pPr>
      <w:r w:rsidRPr="00196B65">
        <w:rPr>
          <w:rFonts w:asciiTheme="minorHAnsi" w:hAnsiTheme="minorHAnsi" w:cstheme="minorHAnsi"/>
        </w:rPr>
        <w:t>4.</w:t>
      </w:r>
      <w:r w:rsidRPr="00196B65">
        <w:rPr>
          <w:rFonts w:asciiTheme="minorHAnsi" w:hAnsiTheme="minorHAnsi" w:cstheme="minorHAnsi"/>
        </w:rPr>
        <w:tab/>
        <w:t xml:space="preserve">Valoriser la </w:t>
      </w:r>
      <w:r w:rsidR="000145FD" w:rsidRPr="00196B65">
        <w:rPr>
          <w:rFonts w:asciiTheme="minorHAnsi" w:hAnsiTheme="minorHAnsi" w:cstheme="minorHAnsi"/>
        </w:rPr>
        <w:t>populiculture à travers</w:t>
      </w:r>
      <w:r w:rsidRPr="00196B65">
        <w:rPr>
          <w:rFonts w:asciiTheme="minorHAnsi" w:hAnsiTheme="minorHAnsi" w:cstheme="minorHAnsi"/>
        </w:rPr>
        <w:t xml:space="preserve"> </w:t>
      </w:r>
      <w:r w:rsidR="000145FD" w:rsidRPr="00196B65">
        <w:rPr>
          <w:rFonts w:asciiTheme="minorHAnsi" w:hAnsiTheme="minorHAnsi" w:cstheme="minorHAnsi"/>
        </w:rPr>
        <w:t>l’</w:t>
      </w:r>
      <w:r w:rsidRPr="00196B65">
        <w:rPr>
          <w:rFonts w:asciiTheme="minorHAnsi" w:hAnsiTheme="minorHAnsi" w:cstheme="minorHAnsi"/>
        </w:rPr>
        <w:t xml:space="preserve">information et </w:t>
      </w:r>
      <w:r w:rsidR="000145FD" w:rsidRPr="00196B65">
        <w:rPr>
          <w:rFonts w:asciiTheme="minorHAnsi" w:hAnsiTheme="minorHAnsi" w:cstheme="minorHAnsi"/>
        </w:rPr>
        <w:t xml:space="preserve">la </w:t>
      </w:r>
      <w:r w:rsidRPr="00196B65">
        <w:rPr>
          <w:rFonts w:asciiTheme="minorHAnsi" w:hAnsiTheme="minorHAnsi" w:cstheme="minorHAnsi"/>
        </w:rPr>
        <w:t xml:space="preserve">communication </w:t>
      </w:r>
      <w:r w:rsidR="000145FD" w:rsidRPr="00196B65">
        <w:rPr>
          <w:rFonts w:asciiTheme="minorHAnsi" w:hAnsiTheme="minorHAnsi" w:cstheme="minorHAnsi"/>
        </w:rPr>
        <w:t xml:space="preserve">à destination des </w:t>
      </w:r>
      <w:r w:rsidR="009F1D2F" w:rsidRPr="00196B65">
        <w:rPr>
          <w:rFonts w:asciiTheme="minorHAnsi" w:hAnsiTheme="minorHAnsi" w:cstheme="minorHAnsi"/>
        </w:rPr>
        <w:t>acteurs de la filière</w:t>
      </w:r>
      <w:r w:rsidR="000145FD" w:rsidRPr="00196B65">
        <w:rPr>
          <w:rFonts w:asciiTheme="minorHAnsi" w:hAnsiTheme="minorHAnsi" w:cstheme="minorHAnsi"/>
        </w:rPr>
        <w:t xml:space="preserve"> et du grand public</w:t>
      </w:r>
      <w:r w:rsidR="00EF1CF2" w:rsidRPr="00196B65">
        <w:rPr>
          <w:rFonts w:asciiTheme="minorHAnsi" w:hAnsiTheme="minorHAnsi" w:cstheme="minorHAnsi"/>
        </w:rPr>
        <w:t> ;</w:t>
      </w:r>
      <w:r w:rsidR="000145FD" w:rsidRPr="00196B65">
        <w:rPr>
          <w:rFonts w:asciiTheme="minorHAnsi" w:hAnsiTheme="minorHAnsi" w:cstheme="minorHAnsi"/>
        </w:rPr>
        <w:t xml:space="preserve"> </w:t>
      </w:r>
    </w:p>
    <w:p w14:paraId="4DF5EF52" w14:textId="0C4031C9" w:rsidR="00FD6087" w:rsidRPr="00196B65" w:rsidRDefault="00997C2F" w:rsidP="00FD6780">
      <w:pPr>
        <w:ind w:left="1413" w:hanging="705"/>
        <w:jc w:val="both"/>
        <w:rPr>
          <w:rFonts w:asciiTheme="minorHAnsi" w:hAnsiTheme="minorHAnsi" w:cstheme="minorHAnsi"/>
        </w:rPr>
      </w:pPr>
      <w:r w:rsidRPr="00196B65">
        <w:rPr>
          <w:rFonts w:asciiTheme="minorHAnsi" w:hAnsiTheme="minorHAnsi" w:cstheme="minorHAnsi"/>
        </w:rPr>
        <w:t>5</w:t>
      </w:r>
      <w:r w:rsidR="000145FD" w:rsidRPr="00196B65">
        <w:rPr>
          <w:rFonts w:asciiTheme="minorHAnsi" w:hAnsiTheme="minorHAnsi" w:cstheme="minorHAnsi"/>
        </w:rPr>
        <w:t>.</w:t>
      </w:r>
      <w:r w:rsidR="000145FD" w:rsidRPr="00196B65">
        <w:rPr>
          <w:rFonts w:asciiTheme="minorHAnsi" w:hAnsiTheme="minorHAnsi" w:cstheme="minorHAnsi"/>
        </w:rPr>
        <w:tab/>
        <w:t>Expérimenter et innover pour répondre aux enjeux actuels de la populiculture (biodiversité, changements climatiques, maladies</w:t>
      </w:r>
      <w:r w:rsidR="00804544" w:rsidRPr="00196B65">
        <w:rPr>
          <w:rFonts w:asciiTheme="minorHAnsi" w:hAnsiTheme="minorHAnsi" w:cstheme="minorHAnsi"/>
        </w:rPr>
        <w:t xml:space="preserve"> et parasites, entretien du sous-étage et gestion de la concurrence herbacée, optimisation et amélioration globale de la populiculture</w:t>
      </w:r>
      <w:r w:rsidR="000145FD" w:rsidRPr="00196B65">
        <w:rPr>
          <w:rFonts w:asciiTheme="minorHAnsi" w:hAnsiTheme="minorHAnsi" w:cstheme="minorHAnsi"/>
        </w:rPr>
        <w:t>…)</w:t>
      </w:r>
      <w:r w:rsidR="00EF1CF2" w:rsidRPr="00196B65">
        <w:rPr>
          <w:rFonts w:asciiTheme="minorHAnsi" w:hAnsiTheme="minorHAnsi" w:cstheme="minorHAnsi"/>
        </w:rPr>
        <w:t>.</w:t>
      </w:r>
    </w:p>
    <w:p w14:paraId="15C298FB" w14:textId="77777777" w:rsidR="00FD6780" w:rsidRPr="00196B65" w:rsidRDefault="00FD6780" w:rsidP="00FD6780">
      <w:pPr>
        <w:ind w:left="1413" w:hanging="705"/>
        <w:jc w:val="both"/>
        <w:rPr>
          <w:rFonts w:asciiTheme="minorHAnsi" w:hAnsiTheme="minorHAnsi" w:cstheme="minorHAnsi"/>
        </w:rPr>
      </w:pPr>
    </w:p>
    <w:p w14:paraId="6EEAF7AD" w14:textId="77777777" w:rsidR="00FD6087" w:rsidRPr="00196B65" w:rsidRDefault="00FD6087" w:rsidP="00864E18">
      <w:pPr>
        <w:pStyle w:val="Paragraphedeliste"/>
        <w:numPr>
          <w:ilvl w:val="0"/>
          <w:numId w:val="1"/>
        </w:numPr>
        <w:tabs>
          <w:tab w:val="left" w:pos="720"/>
          <w:tab w:val="left" w:pos="1440"/>
          <w:tab w:val="left" w:pos="2160"/>
          <w:tab w:val="left" w:pos="2880"/>
          <w:tab w:val="left" w:pos="3600"/>
          <w:tab w:val="left" w:pos="4320"/>
          <w:tab w:val="left" w:pos="5040"/>
          <w:tab w:val="left" w:pos="5760"/>
        </w:tabs>
        <w:spacing w:after="0"/>
        <w:rPr>
          <w:rFonts w:asciiTheme="minorHAnsi" w:hAnsiTheme="minorHAnsi" w:cstheme="minorHAnsi"/>
          <w:b/>
        </w:rPr>
      </w:pPr>
      <w:r w:rsidRPr="00196B65">
        <w:rPr>
          <w:rFonts w:asciiTheme="minorHAnsi" w:hAnsiTheme="minorHAnsi" w:cstheme="minorHAnsi"/>
          <w:b/>
        </w:rPr>
        <w:t xml:space="preserve">Quelles actions peuvent être accompagnées ? </w:t>
      </w:r>
    </w:p>
    <w:p w14:paraId="472C8E59" w14:textId="6C085D7B" w:rsidR="000145FD" w:rsidRPr="00196B65" w:rsidRDefault="00FD6087" w:rsidP="00804544">
      <w:pPr>
        <w:spacing w:before="240"/>
        <w:ind w:firstLine="708"/>
        <w:jc w:val="both"/>
        <w:rPr>
          <w:rFonts w:asciiTheme="minorHAnsi" w:hAnsiTheme="minorHAnsi" w:cstheme="minorHAnsi"/>
          <w:color w:val="auto"/>
        </w:rPr>
      </w:pPr>
      <w:r w:rsidRPr="00196B65">
        <w:rPr>
          <w:rFonts w:asciiTheme="minorHAnsi" w:hAnsiTheme="minorHAnsi" w:cstheme="minorHAnsi"/>
          <w:color w:val="auto"/>
        </w:rPr>
        <w:t xml:space="preserve">Toute </w:t>
      </w:r>
      <w:r w:rsidR="00944CFC" w:rsidRPr="00196B65">
        <w:rPr>
          <w:rFonts w:asciiTheme="minorHAnsi" w:hAnsiTheme="minorHAnsi" w:cstheme="minorHAnsi"/>
          <w:color w:val="auto"/>
        </w:rPr>
        <w:t xml:space="preserve">opération non commerciale en appui des actions </w:t>
      </w:r>
      <w:r w:rsidR="00F52347">
        <w:rPr>
          <w:rFonts w:asciiTheme="minorHAnsi" w:hAnsiTheme="minorHAnsi" w:cstheme="minorHAnsi"/>
          <w:color w:val="auto"/>
        </w:rPr>
        <w:t>réalisées par Fibois GE et le CN</w:t>
      </w:r>
      <w:r w:rsidR="00944CFC" w:rsidRPr="00196B65">
        <w:rPr>
          <w:rFonts w:asciiTheme="minorHAnsi" w:hAnsiTheme="minorHAnsi" w:cstheme="minorHAnsi"/>
          <w:color w:val="auto"/>
        </w:rPr>
        <w:t xml:space="preserve">PF GE dans le cadre du programme peuplier. </w:t>
      </w:r>
    </w:p>
    <w:p w14:paraId="135DD8C2" w14:textId="77777777" w:rsidR="00FD6087" w:rsidRPr="00196B65" w:rsidRDefault="00FD6087" w:rsidP="00997C2F">
      <w:pPr>
        <w:jc w:val="both"/>
        <w:rPr>
          <w:rFonts w:asciiTheme="minorHAnsi" w:hAnsiTheme="minorHAnsi" w:cstheme="minorHAnsi"/>
        </w:rPr>
      </w:pPr>
    </w:p>
    <w:p w14:paraId="12513796" w14:textId="77777777" w:rsidR="00FD6087" w:rsidRPr="00196B65" w:rsidRDefault="00FD6087" w:rsidP="00997C2F">
      <w:pPr>
        <w:jc w:val="both"/>
        <w:rPr>
          <w:rFonts w:asciiTheme="minorHAnsi" w:hAnsiTheme="minorHAnsi" w:cstheme="minorHAnsi"/>
        </w:rPr>
      </w:pPr>
      <w:r w:rsidRPr="00196B65">
        <w:rPr>
          <w:rFonts w:asciiTheme="minorHAnsi" w:hAnsiTheme="minorHAnsi" w:cstheme="minorHAnsi"/>
        </w:rPr>
        <w:t>Exemple :</w:t>
      </w:r>
    </w:p>
    <w:p w14:paraId="50CE364E" w14:textId="6D7FD3C1" w:rsidR="00FD6087" w:rsidRPr="00196B65" w:rsidRDefault="00FD6087" w:rsidP="00997C2F">
      <w:pPr>
        <w:jc w:val="both"/>
        <w:rPr>
          <w:rFonts w:asciiTheme="minorHAnsi" w:hAnsiTheme="minorHAnsi" w:cstheme="minorHAnsi"/>
        </w:rPr>
      </w:pPr>
      <w:r w:rsidRPr="00196B65">
        <w:rPr>
          <w:rFonts w:asciiTheme="minorHAnsi" w:hAnsiTheme="minorHAnsi" w:cstheme="minorHAnsi"/>
        </w:rPr>
        <w:t>-</w:t>
      </w:r>
      <w:r w:rsidR="000A4D15" w:rsidRPr="00196B65">
        <w:rPr>
          <w:rFonts w:asciiTheme="minorHAnsi" w:hAnsiTheme="minorHAnsi" w:cstheme="minorHAnsi"/>
        </w:rPr>
        <w:t xml:space="preserve"> </w:t>
      </w:r>
      <w:r w:rsidRPr="00196B65">
        <w:rPr>
          <w:rFonts w:asciiTheme="minorHAnsi" w:hAnsiTheme="minorHAnsi" w:cstheme="minorHAnsi"/>
        </w:rPr>
        <w:t>Installation et participati</w:t>
      </w:r>
      <w:bookmarkStart w:id="0" w:name="_GoBack"/>
      <w:bookmarkEnd w:id="0"/>
      <w:r w:rsidRPr="00196B65">
        <w:rPr>
          <w:rFonts w:asciiTheme="minorHAnsi" w:hAnsiTheme="minorHAnsi" w:cstheme="minorHAnsi"/>
        </w:rPr>
        <w:t>on au suivi de placettes/parcelles expérimentales</w:t>
      </w:r>
    </w:p>
    <w:p w14:paraId="12062CC0" w14:textId="476082B3" w:rsidR="00FD6087" w:rsidRPr="00196B65" w:rsidRDefault="00FD6087" w:rsidP="00997C2F">
      <w:pPr>
        <w:jc w:val="both"/>
        <w:rPr>
          <w:rFonts w:asciiTheme="minorHAnsi" w:hAnsiTheme="minorHAnsi" w:cstheme="minorHAnsi"/>
        </w:rPr>
      </w:pPr>
      <w:r w:rsidRPr="00196B65">
        <w:rPr>
          <w:rFonts w:asciiTheme="minorHAnsi" w:hAnsiTheme="minorHAnsi" w:cstheme="minorHAnsi"/>
        </w:rPr>
        <w:t>-</w:t>
      </w:r>
      <w:r w:rsidR="000A4D15" w:rsidRPr="00196B65">
        <w:rPr>
          <w:rFonts w:asciiTheme="minorHAnsi" w:hAnsiTheme="minorHAnsi" w:cstheme="minorHAnsi"/>
        </w:rPr>
        <w:t xml:space="preserve"> </w:t>
      </w:r>
      <w:r w:rsidRPr="00196B65">
        <w:rPr>
          <w:rFonts w:asciiTheme="minorHAnsi" w:hAnsiTheme="minorHAnsi" w:cstheme="minorHAnsi"/>
        </w:rPr>
        <w:t>Organisation de réunions ou d’animations thématiques</w:t>
      </w:r>
    </w:p>
    <w:p w14:paraId="11EF7022" w14:textId="5C82F840" w:rsidR="00FD6087" w:rsidRPr="00196B65" w:rsidRDefault="00FD6087" w:rsidP="00997C2F">
      <w:pPr>
        <w:jc w:val="both"/>
        <w:rPr>
          <w:rFonts w:asciiTheme="minorHAnsi" w:hAnsiTheme="minorHAnsi" w:cstheme="minorHAnsi"/>
        </w:rPr>
      </w:pPr>
      <w:r w:rsidRPr="00196B65">
        <w:rPr>
          <w:rFonts w:asciiTheme="minorHAnsi" w:hAnsiTheme="minorHAnsi" w:cstheme="minorHAnsi"/>
        </w:rPr>
        <w:t>-</w:t>
      </w:r>
      <w:r w:rsidR="000A4D15" w:rsidRPr="00196B65">
        <w:rPr>
          <w:rFonts w:asciiTheme="minorHAnsi" w:hAnsiTheme="minorHAnsi" w:cstheme="minorHAnsi"/>
        </w:rPr>
        <w:t xml:space="preserve"> </w:t>
      </w:r>
      <w:r w:rsidRPr="00196B65">
        <w:rPr>
          <w:rFonts w:asciiTheme="minorHAnsi" w:hAnsiTheme="minorHAnsi" w:cstheme="minorHAnsi"/>
        </w:rPr>
        <w:t>Rédaction de rapports ou retours d’expériences sur vos actions populicoles</w:t>
      </w:r>
    </w:p>
    <w:p w14:paraId="29AD8C8A" w14:textId="277A8652" w:rsidR="00FD6087" w:rsidRPr="00196B65" w:rsidRDefault="00FD6087" w:rsidP="00997C2F">
      <w:pPr>
        <w:jc w:val="both"/>
        <w:rPr>
          <w:rFonts w:asciiTheme="minorHAnsi" w:hAnsiTheme="minorHAnsi" w:cstheme="minorHAnsi"/>
        </w:rPr>
      </w:pPr>
      <w:r w:rsidRPr="00196B65">
        <w:rPr>
          <w:rFonts w:asciiTheme="minorHAnsi" w:hAnsiTheme="minorHAnsi" w:cstheme="minorHAnsi"/>
        </w:rPr>
        <w:t>-</w:t>
      </w:r>
      <w:r w:rsidR="000A4D15" w:rsidRPr="00196B65">
        <w:rPr>
          <w:rFonts w:asciiTheme="minorHAnsi" w:hAnsiTheme="minorHAnsi" w:cstheme="minorHAnsi"/>
        </w:rPr>
        <w:t xml:space="preserve"> </w:t>
      </w:r>
      <w:r w:rsidRPr="00196B65">
        <w:rPr>
          <w:rFonts w:asciiTheme="minorHAnsi" w:hAnsiTheme="minorHAnsi" w:cstheme="minorHAnsi"/>
        </w:rPr>
        <w:t>Participation à des événements de promotion de la populiculture grand public</w:t>
      </w:r>
    </w:p>
    <w:p w14:paraId="01F548DA" w14:textId="77777777" w:rsidR="00FD6087" w:rsidRPr="00196B65" w:rsidRDefault="00FD6087" w:rsidP="00997C2F">
      <w:pPr>
        <w:jc w:val="both"/>
        <w:rPr>
          <w:rFonts w:asciiTheme="minorHAnsi" w:hAnsiTheme="minorHAnsi" w:cstheme="minorHAnsi"/>
        </w:rPr>
      </w:pPr>
    </w:p>
    <w:p w14:paraId="39F887F2" w14:textId="77777777" w:rsidR="00864E18" w:rsidRPr="00196B65" w:rsidRDefault="00FD6087" w:rsidP="00864E18">
      <w:pPr>
        <w:pStyle w:val="Paragraphedeliste"/>
        <w:numPr>
          <w:ilvl w:val="0"/>
          <w:numId w:val="1"/>
        </w:numPr>
        <w:tabs>
          <w:tab w:val="left" w:pos="720"/>
          <w:tab w:val="left" w:pos="1440"/>
          <w:tab w:val="left" w:pos="2160"/>
          <w:tab w:val="left" w:pos="2880"/>
          <w:tab w:val="left" w:pos="3600"/>
          <w:tab w:val="left" w:pos="4320"/>
          <w:tab w:val="left" w:pos="5040"/>
          <w:tab w:val="left" w:pos="5760"/>
        </w:tabs>
        <w:spacing w:after="0"/>
        <w:rPr>
          <w:rFonts w:asciiTheme="minorHAnsi" w:hAnsiTheme="minorHAnsi" w:cstheme="minorHAnsi"/>
          <w:b/>
        </w:rPr>
      </w:pPr>
      <w:r w:rsidRPr="00196B65">
        <w:rPr>
          <w:rFonts w:asciiTheme="minorHAnsi" w:hAnsiTheme="minorHAnsi" w:cstheme="minorHAnsi"/>
          <w:b/>
        </w:rPr>
        <w:t>Qui peut participer ?</w:t>
      </w:r>
    </w:p>
    <w:p w14:paraId="0E8423F7" w14:textId="4298890F" w:rsidR="00FD6087" w:rsidRPr="00196B65" w:rsidRDefault="00864E18" w:rsidP="00467D0F">
      <w:pPr>
        <w:spacing w:before="240"/>
        <w:jc w:val="both"/>
        <w:rPr>
          <w:rFonts w:asciiTheme="minorHAnsi" w:hAnsiTheme="minorHAnsi" w:cstheme="minorHAnsi"/>
        </w:rPr>
      </w:pPr>
      <w:r w:rsidRPr="00196B65">
        <w:rPr>
          <w:rFonts w:asciiTheme="minorHAnsi" w:hAnsiTheme="minorHAnsi" w:cstheme="minorHAnsi"/>
        </w:rPr>
        <w:t xml:space="preserve">Les opérateurs économiques </w:t>
      </w:r>
      <w:r w:rsidR="00341D18" w:rsidRPr="00196B65">
        <w:rPr>
          <w:rFonts w:asciiTheme="minorHAnsi" w:hAnsiTheme="minorHAnsi" w:cstheme="minorHAnsi"/>
        </w:rPr>
        <w:t xml:space="preserve">et gestionnaires forestiers régionaux </w:t>
      </w:r>
      <w:r w:rsidRPr="00196B65">
        <w:rPr>
          <w:rFonts w:asciiTheme="minorHAnsi" w:hAnsiTheme="minorHAnsi" w:cstheme="minorHAnsi"/>
        </w:rPr>
        <w:t>impliqués dans la populiculture</w:t>
      </w:r>
      <w:r w:rsidR="00341D18" w:rsidRPr="00196B65">
        <w:rPr>
          <w:rFonts w:asciiTheme="minorHAnsi" w:hAnsiTheme="minorHAnsi" w:cstheme="minorHAnsi"/>
          <w:b/>
        </w:rPr>
        <w:t xml:space="preserve"> </w:t>
      </w:r>
      <w:r w:rsidRPr="00196B65">
        <w:rPr>
          <w:rFonts w:asciiTheme="minorHAnsi" w:hAnsiTheme="minorHAnsi" w:cstheme="minorHAnsi"/>
        </w:rPr>
        <w:t>:</w:t>
      </w:r>
    </w:p>
    <w:p w14:paraId="7E646510" w14:textId="253F2CF1" w:rsidR="00864E18" w:rsidRPr="00196B65" w:rsidRDefault="00864E18" w:rsidP="00467D0F">
      <w:pPr>
        <w:ind w:left="708"/>
        <w:jc w:val="both"/>
        <w:rPr>
          <w:rFonts w:asciiTheme="minorHAnsi" w:hAnsiTheme="minorHAnsi" w:cstheme="minorHAnsi"/>
        </w:rPr>
      </w:pPr>
      <w:r w:rsidRPr="00196B65">
        <w:rPr>
          <w:rFonts w:asciiTheme="minorHAnsi" w:hAnsiTheme="minorHAnsi" w:cstheme="minorHAnsi"/>
        </w:rPr>
        <w:t>-</w:t>
      </w:r>
      <w:r w:rsidR="000A4D15" w:rsidRPr="00196B65">
        <w:rPr>
          <w:rFonts w:asciiTheme="minorHAnsi" w:hAnsiTheme="minorHAnsi" w:cstheme="minorHAnsi"/>
        </w:rPr>
        <w:t xml:space="preserve"> </w:t>
      </w:r>
      <w:r w:rsidR="00DA76C1" w:rsidRPr="00196B65">
        <w:rPr>
          <w:rFonts w:asciiTheme="minorHAnsi" w:hAnsiTheme="minorHAnsi" w:cstheme="minorHAnsi"/>
        </w:rPr>
        <w:t>Organismes de gestion en commun</w:t>
      </w:r>
    </w:p>
    <w:p w14:paraId="6C8608B3" w14:textId="4BA9EF30" w:rsidR="00864E18" w:rsidRPr="00196B65" w:rsidRDefault="00864E18" w:rsidP="00467D0F">
      <w:pPr>
        <w:ind w:left="708"/>
        <w:jc w:val="both"/>
        <w:rPr>
          <w:rFonts w:asciiTheme="minorHAnsi" w:hAnsiTheme="minorHAnsi" w:cstheme="minorHAnsi"/>
        </w:rPr>
      </w:pPr>
      <w:r w:rsidRPr="00196B65">
        <w:rPr>
          <w:rFonts w:asciiTheme="minorHAnsi" w:hAnsiTheme="minorHAnsi" w:cstheme="minorHAnsi"/>
        </w:rPr>
        <w:t>-</w:t>
      </w:r>
      <w:r w:rsidR="000A4D15" w:rsidRPr="00196B65">
        <w:rPr>
          <w:rFonts w:asciiTheme="minorHAnsi" w:hAnsiTheme="minorHAnsi" w:cstheme="minorHAnsi"/>
        </w:rPr>
        <w:t xml:space="preserve"> </w:t>
      </w:r>
      <w:r w:rsidRPr="00196B65">
        <w:rPr>
          <w:rFonts w:asciiTheme="minorHAnsi" w:hAnsiTheme="minorHAnsi" w:cstheme="minorHAnsi"/>
        </w:rPr>
        <w:t>Experts</w:t>
      </w:r>
      <w:r w:rsidR="00C273F8" w:rsidRPr="00196B65">
        <w:rPr>
          <w:rFonts w:asciiTheme="minorHAnsi" w:hAnsiTheme="minorHAnsi" w:cstheme="minorHAnsi"/>
        </w:rPr>
        <w:t xml:space="preserve"> forestiers agréés </w:t>
      </w:r>
    </w:p>
    <w:p w14:paraId="038D91FA" w14:textId="36D0ACE6" w:rsidR="00864E18" w:rsidRPr="00196B65" w:rsidRDefault="000A4D15" w:rsidP="00196B65">
      <w:pPr>
        <w:ind w:left="708"/>
        <w:jc w:val="both"/>
        <w:rPr>
          <w:rFonts w:asciiTheme="minorHAnsi" w:hAnsiTheme="minorHAnsi" w:cstheme="minorHAnsi"/>
        </w:rPr>
      </w:pPr>
      <w:r w:rsidRPr="00196B65">
        <w:rPr>
          <w:rFonts w:asciiTheme="minorHAnsi" w:hAnsiTheme="minorHAnsi" w:cstheme="minorHAnsi"/>
        </w:rPr>
        <w:t>- Gestionnaire</w:t>
      </w:r>
      <w:r w:rsidR="005E6AF0" w:rsidRPr="00196B65">
        <w:rPr>
          <w:rFonts w:asciiTheme="minorHAnsi" w:hAnsiTheme="minorHAnsi" w:cstheme="minorHAnsi"/>
        </w:rPr>
        <w:t>s</w:t>
      </w:r>
      <w:r w:rsidRPr="00196B65">
        <w:rPr>
          <w:rFonts w:asciiTheme="minorHAnsi" w:hAnsiTheme="minorHAnsi" w:cstheme="minorHAnsi"/>
        </w:rPr>
        <w:t xml:space="preserve"> forestier</w:t>
      </w:r>
      <w:r w:rsidR="005E6AF0" w:rsidRPr="00196B65">
        <w:rPr>
          <w:rFonts w:asciiTheme="minorHAnsi" w:hAnsiTheme="minorHAnsi" w:cstheme="minorHAnsi"/>
        </w:rPr>
        <w:t>s</w:t>
      </w:r>
      <w:r w:rsidRPr="00196B65">
        <w:rPr>
          <w:rFonts w:asciiTheme="minorHAnsi" w:hAnsiTheme="minorHAnsi" w:cstheme="minorHAnsi"/>
        </w:rPr>
        <w:t xml:space="preserve"> indépendant</w:t>
      </w:r>
      <w:r w:rsidR="005E6AF0" w:rsidRPr="00196B65">
        <w:rPr>
          <w:rFonts w:asciiTheme="minorHAnsi" w:hAnsiTheme="minorHAnsi" w:cstheme="minorHAnsi"/>
        </w:rPr>
        <w:t>s</w:t>
      </w:r>
    </w:p>
    <w:p w14:paraId="1C378E1A" w14:textId="77777777" w:rsidR="00FD6780" w:rsidRPr="00196B65" w:rsidRDefault="00FD6780" w:rsidP="00864E18">
      <w:pPr>
        <w:spacing w:after="240"/>
        <w:jc w:val="both"/>
        <w:rPr>
          <w:rFonts w:asciiTheme="minorHAnsi" w:hAnsiTheme="minorHAnsi" w:cstheme="minorHAnsi"/>
        </w:rPr>
      </w:pPr>
    </w:p>
    <w:p w14:paraId="6BD84F3F" w14:textId="6573880F" w:rsidR="00864E18" w:rsidRPr="00196B65" w:rsidRDefault="00864E18" w:rsidP="00864E18">
      <w:pPr>
        <w:spacing w:after="240"/>
        <w:jc w:val="both"/>
        <w:rPr>
          <w:rFonts w:asciiTheme="minorHAnsi" w:hAnsiTheme="minorHAnsi" w:cstheme="minorHAnsi"/>
        </w:rPr>
      </w:pPr>
      <w:r w:rsidRPr="00196B65">
        <w:rPr>
          <w:rFonts w:asciiTheme="minorHAnsi" w:hAnsiTheme="minorHAnsi" w:cstheme="minorHAnsi"/>
        </w:rPr>
        <w:lastRenderedPageBreak/>
        <w:t>Seront prioritaires les organismes ayant une activité populicole importante dans les zones ciblées par cet AMI.</w:t>
      </w:r>
    </w:p>
    <w:p w14:paraId="646502AB" w14:textId="77777777" w:rsidR="00864E18" w:rsidRPr="00196B65" w:rsidRDefault="00864E18" w:rsidP="00864E18">
      <w:pPr>
        <w:pStyle w:val="Paragraphedeliste"/>
        <w:numPr>
          <w:ilvl w:val="0"/>
          <w:numId w:val="1"/>
        </w:numPr>
        <w:tabs>
          <w:tab w:val="left" w:pos="720"/>
          <w:tab w:val="left" w:pos="1440"/>
          <w:tab w:val="left" w:pos="2160"/>
          <w:tab w:val="left" w:pos="2880"/>
          <w:tab w:val="left" w:pos="3600"/>
          <w:tab w:val="left" w:pos="4320"/>
          <w:tab w:val="left" w:pos="5040"/>
          <w:tab w:val="left" w:pos="5760"/>
        </w:tabs>
        <w:spacing w:after="0"/>
        <w:rPr>
          <w:rFonts w:asciiTheme="minorHAnsi" w:hAnsiTheme="minorHAnsi" w:cstheme="minorHAnsi"/>
          <w:b/>
        </w:rPr>
      </w:pPr>
      <w:r w:rsidRPr="00196B65">
        <w:rPr>
          <w:rFonts w:asciiTheme="minorHAnsi" w:hAnsiTheme="minorHAnsi" w:cstheme="minorHAnsi"/>
          <w:b/>
        </w:rPr>
        <w:t>Quelle est la taille</w:t>
      </w:r>
      <w:r w:rsidR="00A46791" w:rsidRPr="00196B65">
        <w:rPr>
          <w:rFonts w:asciiTheme="minorHAnsi" w:hAnsiTheme="minorHAnsi" w:cstheme="minorHAnsi"/>
          <w:b/>
        </w:rPr>
        <w:t xml:space="preserve"> envisagée</w:t>
      </w:r>
      <w:r w:rsidRPr="00196B65">
        <w:rPr>
          <w:rFonts w:asciiTheme="minorHAnsi" w:hAnsiTheme="minorHAnsi" w:cstheme="minorHAnsi"/>
          <w:b/>
        </w:rPr>
        <w:t xml:space="preserve"> des projets ?</w:t>
      </w:r>
    </w:p>
    <w:p w14:paraId="6CD3407B" w14:textId="2C6679AE" w:rsidR="00367038" w:rsidRPr="00196B65" w:rsidRDefault="00864E18" w:rsidP="00367038">
      <w:pPr>
        <w:spacing w:before="240"/>
        <w:ind w:firstLine="708"/>
        <w:jc w:val="both"/>
        <w:rPr>
          <w:rFonts w:asciiTheme="minorHAnsi" w:hAnsiTheme="minorHAnsi" w:cstheme="minorHAnsi"/>
        </w:rPr>
      </w:pPr>
      <w:r w:rsidRPr="00196B65">
        <w:rPr>
          <w:rFonts w:asciiTheme="minorHAnsi" w:hAnsiTheme="minorHAnsi" w:cstheme="minorHAnsi"/>
        </w:rPr>
        <w:t xml:space="preserve">L’AMI comprend un nombre </w:t>
      </w:r>
      <w:r w:rsidR="0089131C" w:rsidRPr="00196B65">
        <w:rPr>
          <w:rFonts w:asciiTheme="minorHAnsi" w:hAnsiTheme="minorHAnsi" w:cstheme="minorHAnsi"/>
        </w:rPr>
        <w:t xml:space="preserve">de 100 </w:t>
      </w:r>
      <w:r w:rsidRPr="00196B65">
        <w:rPr>
          <w:rFonts w:asciiTheme="minorHAnsi" w:hAnsiTheme="minorHAnsi" w:cstheme="minorHAnsi"/>
        </w:rPr>
        <w:t>jours m</w:t>
      </w:r>
      <w:r w:rsidR="003928F1" w:rsidRPr="00196B65">
        <w:rPr>
          <w:rFonts w:asciiTheme="minorHAnsi" w:hAnsiTheme="minorHAnsi" w:cstheme="minorHAnsi"/>
        </w:rPr>
        <w:t>aximum</w:t>
      </w:r>
      <w:r w:rsidR="0089131C" w:rsidRPr="00196B65">
        <w:rPr>
          <w:rFonts w:asciiTheme="minorHAnsi" w:hAnsiTheme="minorHAnsi" w:cstheme="minorHAnsi"/>
        </w:rPr>
        <w:t xml:space="preserve"> </w:t>
      </w:r>
      <w:r w:rsidR="00B20C87" w:rsidRPr="00196B65">
        <w:rPr>
          <w:rFonts w:asciiTheme="minorHAnsi" w:hAnsiTheme="minorHAnsi" w:cstheme="minorHAnsi"/>
        </w:rPr>
        <w:t>par an</w:t>
      </w:r>
      <w:r w:rsidR="0089131C" w:rsidRPr="00196B65">
        <w:rPr>
          <w:rFonts w:asciiTheme="minorHAnsi" w:hAnsiTheme="minorHAnsi" w:cstheme="minorHAnsi"/>
        </w:rPr>
        <w:t xml:space="preserve"> à répartir entre les opérateurs économiques et les gestionnaires forestiers</w:t>
      </w:r>
      <w:r w:rsidR="00367038" w:rsidRPr="00196B65">
        <w:rPr>
          <w:rFonts w:asciiTheme="minorHAnsi" w:hAnsiTheme="minorHAnsi" w:cstheme="minorHAnsi"/>
        </w:rPr>
        <w:t xml:space="preserve">. Ce chiffre correspond à la </w:t>
      </w:r>
      <w:r w:rsidRPr="00196B65">
        <w:rPr>
          <w:rFonts w:asciiTheme="minorHAnsi" w:hAnsiTheme="minorHAnsi" w:cstheme="minorHAnsi"/>
        </w:rPr>
        <w:t xml:space="preserve">charge de travail </w:t>
      </w:r>
      <w:r w:rsidR="00FC6FD6" w:rsidRPr="00196B65">
        <w:rPr>
          <w:rFonts w:asciiTheme="minorHAnsi" w:hAnsiTheme="minorHAnsi" w:cstheme="minorHAnsi"/>
        </w:rPr>
        <w:t xml:space="preserve">comprise dans les opérations non commerciales </w:t>
      </w:r>
      <w:r w:rsidRPr="00196B65">
        <w:rPr>
          <w:rFonts w:asciiTheme="minorHAnsi" w:hAnsiTheme="minorHAnsi" w:cstheme="minorHAnsi"/>
        </w:rPr>
        <w:t xml:space="preserve">pour </w:t>
      </w:r>
      <w:r w:rsidR="0089131C" w:rsidRPr="00196B65">
        <w:rPr>
          <w:rFonts w:asciiTheme="minorHAnsi" w:hAnsiTheme="minorHAnsi" w:cstheme="minorHAnsi"/>
        </w:rPr>
        <w:t>ces derniers</w:t>
      </w:r>
      <w:r w:rsidRPr="00196B65">
        <w:rPr>
          <w:rFonts w:asciiTheme="minorHAnsi" w:hAnsiTheme="minorHAnsi" w:cstheme="minorHAnsi"/>
        </w:rPr>
        <w:t xml:space="preserve"> esti</w:t>
      </w:r>
      <w:r w:rsidR="00367038" w:rsidRPr="00196B65">
        <w:rPr>
          <w:rFonts w:asciiTheme="minorHAnsi" w:hAnsiTheme="minorHAnsi" w:cstheme="minorHAnsi"/>
        </w:rPr>
        <w:t xml:space="preserve">mée par la commission peuplier. </w:t>
      </w:r>
    </w:p>
    <w:p w14:paraId="4982CD9E" w14:textId="2D328F6A" w:rsidR="00367038" w:rsidRPr="00196B65" w:rsidRDefault="00367038" w:rsidP="00664245">
      <w:pPr>
        <w:spacing w:before="240"/>
        <w:jc w:val="both"/>
        <w:rPr>
          <w:rFonts w:asciiTheme="minorHAnsi" w:hAnsiTheme="minorHAnsi" w:cstheme="minorHAnsi"/>
        </w:rPr>
      </w:pPr>
      <w:r w:rsidRPr="00196B65">
        <w:rPr>
          <w:rFonts w:asciiTheme="minorHAnsi" w:hAnsiTheme="minorHAnsi" w:cstheme="minorHAnsi"/>
        </w:rPr>
        <w:t>A</w:t>
      </w:r>
      <w:r w:rsidR="00864E18" w:rsidRPr="00196B65">
        <w:rPr>
          <w:rFonts w:asciiTheme="minorHAnsi" w:hAnsiTheme="minorHAnsi" w:cstheme="minorHAnsi"/>
        </w:rPr>
        <w:t xml:space="preserve">u maximum un opérateur économique peut prétendre à </w:t>
      </w:r>
      <w:r w:rsidR="00DF2B29" w:rsidRPr="00196B65">
        <w:rPr>
          <w:rFonts w:asciiTheme="minorHAnsi" w:hAnsiTheme="minorHAnsi" w:cstheme="minorHAnsi"/>
        </w:rPr>
        <w:t>20</w:t>
      </w:r>
      <w:r w:rsidRPr="00196B65">
        <w:rPr>
          <w:rFonts w:asciiTheme="minorHAnsi" w:hAnsiTheme="minorHAnsi" w:cstheme="minorHAnsi"/>
        </w:rPr>
        <w:t xml:space="preserve"> jours pour </w:t>
      </w:r>
      <w:r w:rsidR="00DF2B29" w:rsidRPr="00196B65">
        <w:rPr>
          <w:rFonts w:asciiTheme="minorHAnsi" w:hAnsiTheme="minorHAnsi" w:cstheme="minorHAnsi"/>
        </w:rPr>
        <w:t>une année</w:t>
      </w:r>
      <w:r w:rsidR="00864E18" w:rsidRPr="00196B65">
        <w:rPr>
          <w:rFonts w:asciiTheme="minorHAnsi" w:hAnsiTheme="minorHAnsi" w:cstheme="minorHAnsi"/>
        </w:rPr>
        <w:t>.</w:t>
      </w:r>
      <w:r w:rsidRPr="00196B65">
        <w:rPr>
          <w:rFonts w:asciiTheme="minorHAnsi" w:hAnsiTheme="minorHAnsi" w:cstheme="minorHAnsi"/>
        </w:rPr>
        <w:t xml:space="preserve"> </w:t>
      </w:r>
    </w:p>
    <w:p w14:paraId="16624292" w14:textId="6C71354A" w:rsidR="00864E18" w:rsidRPr="00196B65" w:rsidRDefault="00367038" w:rsidP="00664245">
      <w:pPr>
        <w:spacing w:before="240"/>
        <w:jc w:val="both"/>
        <w:rPr>
          <w:rFonts w:asciiTheme="minorHAnsi" w:hAnsiTheme="minorHAnsi" w:cstheme="minorHAnsi"/>
        </w:rPr>
      </w:pPr>
      <w:r w:rsidRPr="00196B65">
        <w:rPr>
          <w:rFonts w:asciiTheme="minorHAnsi" w:hAnsiTheme="minorHAnsi" w:cstheme="minorHAnsi"/>
        </w:rPr>
        <w:t>Le</w:t>
      </w:r>
      <w:r w:rsidR="00864E18" w:rsidRPr="00196B65">
        <w:rPr>
          <w:rFonts w:asciiTheme="minorHAnsi" w:hAnsiTheme="minorHAnsi" w:cstheme="minorHAnsi"/>
        </w:rPr>
        <w:t xml:space="preserve"> nombre de jours</w:t>
      </w:r>
      <w:r w:rsidRPr="00196B65">
        <w:rPr>
          <w:rFonts w:asciiTheme="minorHAnsi" w:hAnsiTheme="minorHAnsi" w:cstheme="minorHAnsi"/>
        </w:rPr>
        <w:t xml:space="preserve"> </w:t>
      </w:r>
      <w:r w:rsidR="00864E18" w:rsidRPr="00196B65">
        <w:rPr>
          <w:rFonts w:asciiTheme="minorHAnsi" w:hAnsiTheme="minorHAnsi" w:cstheme="minorHAnsi"/>
        </w:rPr>
        <w:t>est également plafonné pour chaque action détaillée dans cet AMI (avec là aussi un maximum par structure identifié).</w:t>
      </w:r>
    </w:p>
    <w:p w14:paraId="52A09781" w14:textId="77777777" w:rsidR="00A46791" w:rsidRPr="00196B65" w:rsidRDefault="00A46791" w:rsidP="00A46791">
      <w:pPr>
        <w:pStyle w:val="Paragraphedeliste"/>
        <w:numPr>
          <w:ilvl w:val="0"/>
          <w:numId w:val="1"/>
        </w:numPr>
        <w:tabs>
          <w:tab w:val="left" w:pos="720"/>
          <w:tab w:val="left" w:pos="1440"/>
          <w:tab w:val="left" w:pos="2160"/>
          <w:tab w:val="left" w:pos="2880"/>
          <w:tab w:val="left" w:pos="3600"/>
          <w:tab w:val="left" w:pos="4320"/>
          <w:tab w:val="left" w:pos="5040"/>
          <w:tab w:val="left" w:pos="5760"/>
        </w:tabs>
        <w:spacing w:before="240" w:after="0"/>
        <w:rPr>
          <w:rFonts w:asciiTheme="minorHAnsi" w:hAnsiTheme="minorHAnsi" w:cstheme="minorHAnsi"/>
          <w:b/>
        </w:rPr>
      </w:pPr>
      <w:r w:rsidRPr="00196B65">
        <w:rPr>
          <w:rFonts w:asciiTheme="minorHAnsi" w:hAnsiTheme="minorHAnsi" w:cstheme="minorHAnsi"/>
          <w:b/>
        </w:rPr>
        <w:t>Comment monter votre projet ?</w:t>
      </w:r>
    </w:p>
    <w:p w14:paraId="75E1201A" w14:textId="22869D69" w:rsidR="00A46791" w:rsidRPr="00196B65" w:rsidRDefault="0053691C" w:rsidP="00306B62">
      <w:pPr>
        <w:tabs>
          <w:tab w:val="left" w:pos="720"/>
          <w:tab w:val="left" w:pos="1440"/>
          <w:tab w:val="left" w:pos="2160"/>
          <w:tab w:val="left" w:pos="2880"/>
          <w:tab w:val="left" w:pos="3600"/>
          <w:tab w:val="left" w:pos="4320"/>
          <w:tab w:val="left" w:pos="5040"/>
          <w:tab w:val="left" w:pos="5760"/>
        </w:tabs>
        <w:spacing w:before="240" w:after="240"/>
        <w:jc w:val="both"/>
        <w:rPr>
          <w:rFonts w:asciiTheme="minorHAnsi" w:hAnsiTheme="minorHAnsi" w:cstheme="minorHAnsi"/>
        </w:rPr>
      </w:pPr>
      <w:r w:rsidRPr="00196B65">
        <w:rPr>
          <w:rFonts w:asciiTheme="minorHAnsi" w:hAnsiTheme="minorHAnsi" w:cstheme="minorHAnsi"/>
        </w:rPr>
        <w:tab/>
        <w:t>Une fiche</w:t>
      </w:r>
      <w:r w:rsidR="00A46791" w:rsidRPr="00196B65">
        <w:rPr>
          <w:rFonts w:asciiTheme="minorHAnsi" w:hAnsiTheme="minorHAnsi" w:cstheme="minorHAnsi"/>
        </w:rPr>
        <w:t xml:space="preserve"> de réponse</w:t>
      </w:r>
      <w:r w:rsidRPr="00196B65">
        <w:rPr>
          <w:rFonts w:asciiTheme="minorHAnsi" w:hAnsiTheme="minorHAnsi" w:cstheme="minorHAnsi"/>
        </w:rPr>
        <w:t xml:space="preserve"> est fournie.</w:t>
      </w:r>
      <w:r w:rsidR="00392BAD" w:rsidRPr="00196B65">
        <w:rPr>
          <w:rFonts w:asciiTheme="minorHAnsi" w:hAnsiTheme="minorHAnsi" w:cstheme="minorHAnsi"/>
        </w:rPr>
        <w:t xml:space="preserve"> L</w:t>
      </w:r>
      <w:r w:rsidRPr="00196B65">
        <w:rPr>
          <w:rFonts w:asciiTheme="minorHAnsi" w:hAnsiTheme="minorHAnsi" w:cstheme="minorHAnsi"/>
        </w:rPr>
        <w:t>es parties à remplir et les informations à transmettre sont détaillées précisément dans ce document</w:t>
      </w:r>
      <w:r w:rsidR="00A46791" w:rsidRPr="00196B65">
        <w:rPr>
          <w:rFonts w:asciiTheme="minorHAnsi" w:hAnsiTheme="minorHAnsi" w:cstheme="minorHAnsi"/>
        </w:rPr>
        <w:t>.</w:t>
      </w:r>
    </w:p>
    <w:p w14:paraId="58998965" w14:textId="77777777" w:rsidR="00A46791" w:rsidRPr="00196B65" w:rsidRDefault="00A46791" w:rsidP="00A46791">
      <w:pPr>
        <w:pStyle w:val="Paragraphedeliste"/>
        <w:numPr>
          <w:ilvl w:val="0"/>
          <w:numId w:val="1"/>
        </w:numPr>
        <w:tabs>
          <w:tab w:val="left" w:pos="720"/>
          <w:tab w:val="left" w:pos="1440"/>
          <w:tab w:val="left" w:pos="2160"/>
          <w:tab w:val="left" w:pos="2880"/>
          <w:tab w:val="left" w:pos="3600"/>
          <w:tab w:val="left" w:pos="4320"/>
          <w:tab w:val="left" w:pos="5040"/>
          <w:tab w:val="left" w:pos="5760"/>
        </w:tabs>
        <w:spacing w:after="0"/>
        <w:rPr>
          <w:rFonts w:asciiTheme="minorHAnsi" w:hAnsiTheme="minorHAnsi" w:cstheme="minorHAnsi"/>
          <w:b/>
        </w:rPr>
      </w:pPr>
      <w:r w:rsidRPr="00196B65">
        <w:rPr>
          <w:rFonts w:asciiTheme="minorHAnsi" w:hAnsiTheme="minorHAnsi" w:cstheme="minorHAnsi"/>
          <w:b/>
        </w:rPr>
        <w:t>Quels sont les prérequis de votre projet ?</w:t>
      </w:r>
    </w:p>
    <w:p w14:paraId="1538BC97" w14:textId="26D78B2D" w:rsidR="00A46791" w:rsidRPr="00196B65" w:rsidRDefault="00705893" w:rsidP="00A46791">
      <w:pPr>
        <w:tabs>
          <w:tab w:val="left" w:pos="720"/>
          <w:tab w:val="left" w:pos="1440"/>
          <w:tab w:val="left" w:pos="2160"/>
          <w:tab w:val="left" w:pos="2880"/>
          <w:tab w:val="left" w:pos="3600"/>
          <w:tab w:val="left" w:pos="4320"/>
          <w:tab w:val="left" w:pos="5040"/>
          <w:tab w:val="left" w:pos="5760"/>
        </w:tabs>
        <w:spacing w:before="240"/>
        <w:rPr>
          <w:rFonts w:asciiTheme="minorHAnsi" w:hAnsiTheme="minorHAnsi" w:cstheme="minorHAnsi"/>
        </w:rPr>
      </w:pPr>
      <w:r w:rsidRPr="00196B65">
        <w:rPr>
          <w:rFonts w:asciiTheme="minorHAnsi" w:hAnsiTheme="minorHAnsi" w:cstheme="minorHAnsi"/>
        </w:rPr>
        <w:t>Entreprises basées en Grand Est ayant une expérience populicole avérée.</w:t>
      </w:r>
    </w:p>
    <w:p w14:paraId="3CA7989D" w14:textId="77777777" w:rsidR="00A46791" w:rsidRPr="00196B65" w:rsidRDefault="00A46791" w:rsidP="0003661C">
      <w:pPr>
        <w:pStyle w:val="Paragraphedeliste"/>
        <w:numPr>
          <w:ilvl w:val="0"/>
          <w:numId w:val="1"/>
        </w:numPr>
        <w:spacing w:before="240"/>
        <w:jc w:val="both"/>
        <w:rPr>
          <w:rFonts w:asciiTheme="minorHAnsi" w:hAnsiTheme="minorHAnsi" w:cstheme="minorHAnsi"/>
          <w:b/>
        </w:rPr>
      </w:pPr>
      <w:r w:rsidRPr="00196B65">
        <w:rPr>
          <w:rFonts w:asciiTheme="minorHAnsi" w:hAnsiTheme="minorHAnsi" w:cstheme="minorHAnsi"/>
          <w:b/>
        </w:rPr>
        <w:t>Comment votre projet sera-t-il évalué ? et selon quel calendrier ?</w:t>
      </w:r>
    </w:p>
    <w:p w14:paraId="04969BE0" w14:textId="1C446CC2" w:rsidR="00A46791" w:rsidRPr="00196B65" w:rsidRDefault="00392BAD" w:rsidP="00392BAD">
      <w:pPr>
        <w:spacing w:before="240" w:after="240"/>
        <w:ind w:firstLine="708"/>
        <w:jc w:val="both"/>
        <w:rPr>
          <w:rFonts w:asciiTheme="minorHAnsi" w:hAnsiTheme="minorHAnsi" w:cstheme="minorHAnsi"/>
        </w:rPr>
      </w:pPr>
      <w:r w:rsidRPr="00196B65">
        <w:rPr>
          <w:rFonts w:asciiTheme="minorHAnsi" w:hAnsiTheme="minorHAnsi" w:cstheme="minorHAnsi"/>
        </w:rPr>
        <w:t>La notation</w:t>
      </w:r>
      <w:r w:rsidR="00CD5C35" w:rsidRPr="00196B65">
        <w:rPr>
          <w:rFonts w:asciiTheme="minorHAnsi" w:hAnsiTheme="minorHAnsi" w:cstheme="minorHAnsi"/>
        </w:rPr>
        <w:t xml:space="preserve"> de votre projet</w:t>
      </w:r>
      <w:r w:rsidRPr="00196B65">
        <w:rPr>
          <w:rFonts w:asciiTheme="minorHAnsi" w:hAnsiTheme="minorHAnsi" w:cstheme="minorHAnsi"/>
        </w:rPr>
        <w:t xml:space="preserve"> se fera en deux parties. La première partie </w:t>
      </w:r>
      <w:r w:rsidR="00002A4A" w:rsidRPr="00196B65">
        <w:rPr>
          <w:rFonts w:asciiTheme="minorHAnsi" w:hAnsiTheme="minorHAnsi" w:cstheme="minorHAnsi"/>
        </w:rPr>
        <w:t>déterminera les opérateurs économiques et gestionnaires forestiers éligib</w:t>
      </w:r>
      <w:r w:rsidR="009275EE" w:rsidRPr="00196B65">
        <w:rPr>
          <w:rFonts w:asciiTheme="minorHAnsi" w:hAnsiTheme="minorHAnsi" w:cstheme="minorHAnsi"/>
        </w:rPr>
        <w:t xml:space="preserve">les à travers leur fiche de réponse. </w:t>
      </w:r>
      <w:r w:rsidR="00396859" w:rsidRPr="00196B65">
        <w:rPr>
          <w:rFonts w:asciiTheme="minorHAnsi" w:hAnsiTheme="minorHAnsi" w:cstheme="minorHAnsi"/>
        </w:rPr>
        <w:t xml:space="preserve">La deuxième partie </w:t>
      </w:r>
      <w:r w:rsidR="009275EE" w:rsidRPr="00196B65">
        <w:rPr>
          <w:rFonts w:asciiTheme="minorHAnsi" w:hAnsiTheme="minorHAnsi" w:cstheme="minorHAnsi"/>
        </w:rPr>
        <w:t>permettra d’attribuer ou non les jours demandés pour</w:t>
      </w:r>
      <w:r w:rsidR="00E310D0" w:rsidRPr="00196B65">
        <w:rPr>
          <w:rFonts w:asciiTheme="minorHAnsi" w:hAnsiTheme="minorHAnsi" w:cstheme="minorHAnsi"/>
        </w:rPr>
        <w:t xml:space="preserve"> chaque action </w:t>
      </w:r>
      <w:r w:rsidR="00763579" w:rsidRPr="00196B65">
        <w:rPr>
          <w:rFonts w:asciiTheme="minorHAnsi" w:hAnsiTheme="minorHAnsi" w:cstheme="minorHAnsi"/>
        </w:rPr>
        <w:t>afin de conserver une cohérence dans le cadre du programme</w:t>
      </w:r>
      <w:r w:rsidR="00E310D0" w:rsidRPr="00196B65">
        <w:rPr>
          <w:rFonts w:asciiTheme="minorHAnsi" w:hAnsiTheme="minorHAnsi" w:cstheme="minorHAnsi"/>
        </w:rPr>
        <w:t>.</w:t>
      </w:r>
      <w:r w:rsidR="009275EE" w:rsidRPr="00196B65">
        <w:rPr>
          <w:rFonts w:asciiTheme="minorHAnsi" w:hAnsiTheme="minorHAnsi" w:cstheme="minorHAnsi"/>
        </w:rPr>
        <w:t xml:space="preserve"> </w:t>
      </w:r>
      <w:r w:rsidR="00A46791" w:rsidRPr="00196B65">
        <w:rPr>
          <w:rFonts w:asciiTheme="minorHAnsi" w:hAnsiTheme="minorHAnsi" w:cstheme="minorHAnsi"/>
        </w:rPr>
        <w:t>Le décisionnaire ser</w:t>
      </w:r>
      <w:r w:rsidR="006603A4" w:rsidRPr="00196B65">
        <w:rPr>
          <w:rFonts w:asciiTheme="minorHAnsi" w:hAnsiTheme="minorHAnsi" w:cstheme="minorHAnsi"/>
        </w:rPr>
        <w:t>a</w:t>
      </w:r>
      <w:r w:rsidR="00F765EB" w:rsidRPr="00196B65">
        <w:rPr>
          <w:rFonts w:asciiTheme="minorHAnsi" w:hAnsiTheme="minorHAnsi" w:cstheme="minorHAnsi"/>
        </w:rPr>
        <w:t xml:space="preserve"> le conseil régional Grand </w:t>
      </w:r>
      <w:r w:rsidR="00A46791" w:rsidRPr="00196B65">
        <w:rPr>
          <w:rFonts w:asciiTheme="minorHAnsi" w:hAnsiTheme="minorHAnsi" w:cstheme="minorHAnsi"/>
        </w:rPr>
        <w:t>Est.</w:t>
      </w:r>
    </w:p>
    <w:p w14:paraId="7B6E0028" w14:textId="6BFA3629" w:rsidR="000D0FF1" w:rsidRPr="00196B65" w:rsidRDefault="000D0FF1" w:rsidP="00A46791">
      <w:pPr>
        <w:spacing w:before="240" w:after="240"/>
        <w:jc w:val="both"/>
        <w:rPr>
          <w:rFonts w:asciiTheme="minorHAnsi" w:hAnsiTheme="minorHAnsi" w:cstheme="minorHAnsi"/>
        </w:rPr>
      </w:pPr>
      <w:r w:rsidRPr="00196B65">
        <w:rPr>
          <w:rFonts w:asciiTheme="minorHAnsi" w:hAnsiTheme="minorHAnsi" w:cstheme="minorHAnsi"/>
        </w:rPr>
        <w:t>Calendrier :</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1794"/>
        <w:gridCol w:w="5431"/>
      </w:tblGrid>
      <w:tr w:rsidR="00534D4A" w:rsidRPr="00196B65" w14:paraId="6EDE58AF" w14:textId="77777777" w:rsidTr="00980407">
        <w:trPr>
          <w:jc w:val="center"/>
        </w:trPr>
        <w:tc>
          <w:tcPr>
            <w:tcW w:w="179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608E735" w14:textId="0F4F1E68" w:rsidR="00534D4A" w:rsidRPr="00196B65" w:rsidRDefault="00196B65" w:rsidP="00534D4A">
            <w:pPr>
              <w:pStyle w:val="Paragraphedeliste"/>
              <w:spacing w:after="0"/>
              <w:ind w:left="0"/>
              <w:jc w:val="center"/>
              <w:rPr>
                <w:rFonts w:asciiTheme="minorHAnsi" w:hAnsiTheme="minorHAnsi" w:cstheme="minorHAnsi"/>
              </w:rPr>
            </w:pPr>
            <w:r w:rsidRPr="00196B65">
              <w:rPr>
                <w:rFonts w:asciiTheme="minorHAnsi" w:hAnsiTheme="minorHAnsi" w:cstheme="minorHAnsi"/>
              </w:rPr>
              <w:t xml:space="preserve">28 novembre </w:t>
            </w:r>
            <w:r w:rsidR="00534D4A" w:rsidRPr="00196B65">
              <w:rPr>
                <w:rFonts w:asciiTheme="minorHAnsi" w:hAnsiTheme="minorHAnsi" w:cstheme="minorHAnsi"/>
              </w:rPr>
              <w:t>2022</w:t>
            </w:r>
          </w:p>
        </w:tc>
        <w:tc>
          <w:tcPr>
            <w:tcW w:w="543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E9AACA7" w14:textId="1B96CAA4" w:rsidR="00534D4A" w:rsidRPr="00196B65" w:rsidRDefault="00534D4A" w:rsidP="00534D4A">
            <w:pPr>
              <w:pStyle w:val="Paragraphedeliste"/>
              <w:spacing w:after="0"/>
              <w:ind w:left="0"/>
              <w:jc w:val="both"/>
              <w:rPr>
                <w:rFonts w:asciiTheme="minorHAnsi" w:hAnsiTheme="minorHAnsi" w:cstheme="minorHAnsi"/>
              </w:rPr>
            </w:pPr>
            <w:r w:rsidRPr="00196B65">
              <w:rPr>
                <w:rFonts w:asciiTheme="minorHAnsi" w:hAnsiTheme="minorHAnsi" w:cstheme="minorHAnsi"/>
              </w:rPr>
              <w:t xml:space="preserve">Lancement de l’AMI </w:t>
            </w:r>
            <w:r w:rsidR="00980407" w:rsidRPr="00196B65">
              <w:rPr>
                <w:rFonts w:asciiTheme="minorHAnsi" w:hAnsiTheme="minorHAnsi" w:cstheme="minorHAnsi"/>
              </w:rPr>
              <w:t>« </w:t>
            </w:r>
            <w:r w:rsidRPr="00196B65">
              <w:rPr>
                <w:rFonts w:asciiTheme="minorHAnsi" w:hAnsiTheme="minorHAnsi" w:cstheme="minorHAnsi"/>
              </w:rPr>
              <w:t>programme régional peuplier</w:t>
            </w:r>
            <w:r w:rsidR="00980407" w:rsidRPr="00196B65">
              <w:rPr>
                <w:rFonts w:asciiTheme="minorHAnsi" w:hAnsiTheme="minorHAnsi" w:cstheme="minorHAnsi"/>
              </w:rPr>
              <w:t> »</w:t>
            </w:r>
            <w:r w:rsidR="007B104D" w:rsidRPr="00196B65">
              <w:rPr>
                <w:rFonts w:asciiTheme="minorHAnsi" w:hAnsiTheme="minorHAnsi" w:cstheme="minorHAnsi"/>
              </w:rPr>
              <w:t xml:space="preserve"> dans le cadre de la fiche action </w:t>
            </w:r>
            <w:r w:rsidR="009275EE" w:rsidRPr="00196B65">
              <w:rPr>
                <w:rFonts w:asciiTheme="minorHAnsi" w:hAnsiTheme="minorHAnsi" w:cstheme="minorHAnsi"/>
              </w:rPr>
              <w:t>0.1</w:t>
            </w:r>
          </w:p>
        </w:tc>
      </w:tr>
      <w:tr w:rsidR="00534D4A" w:rsidRPr="00196B65" w14:paraId="67BF7FAB" w14:textId="77777777" w:rsidTr="00980407">
        <w:trPr>
          <w:jc w:val="center"/>
        </w:trPr>
        <w:tc>
          <w:tcPr>
            <w:tcW w:w="179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2FD1F7E" w14:textId="41BDE319" w:rsidR="00534D4A" w:rsidRPr="00196B65" w:rsidRDefault="00196B65" w:rsidP="007528C1">
            <w:pPr>
              <w:pStyle w:val="Paragraphedeliste"/>
              <w:spacing w:after="0"/>
              <w:ind w:left="0"/>
              <w:jc w:val="center"/>
              <w:rPr>
                <w:rFonts w:asciiTheme="minorHAnsi" w:hAnsiTheme="minorHAnsi" w:cstheme="minorHAnsi"/>
                <w:b/>
              </w:rPr>
            </w:pPr>
            <w:r w:rsidRPr="00196B65">
              <w:rPr>
                <w:rFonts w:asciiTheme="minorHAnsi" w:hAnsiTheme="minorHAnsi" w:cstheme="minorHAnsi"/>
                <w:b/>
              </w:rPr>
              <w:t xml:space="preserve">23 décembre </w:t>
            </w:r>
            <w:r w:rsidR="00534D4A" w:rsidRPr="00196B65">
              <w:rPr>
                <w:rFonts w:asciiTheme="minorHAnsi" w:hAnsiTheme="minorHAnsi" w:cstheme="minorHAnsi"/>
                <w:b/>
              </w:rPr>
              <w:t>2022</w:t>
            </w:r>
          </w:p>
        </w:tc>
        <w:tc>
          <w:tcPr>
            <w:tcW w:w="543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23AE1099" w14:textId="77777777" w:rsidR="00534D4A" w:rsidRPr="00196B65" w:rsidRDefault="00534D4A" w:rsidP="007528C1">
            <w:pPr>
              <w:pStyle w:val="Paragraphedeliste"/>
              <w:spacing w:after="0"/>
              <w:ind w:left="0"/>
              <w:rPr>
                <w:rFonts w:asciiTheme="minorHAnsi" w:hAnsiTheme="minorHAnsi" w:cstheme="minorHAnsi"/>
              </w:rPr>
            </w:pPr>
            <w:r w:rsidRPr="00196B65">
              <w:rPr>
                <w:rFonts w:asciiTheme="minorHAnsi" w:hAnsiTheme="minorHAnsi" w:cstheme="minorHAnsi"/>
              </w:rPr>
              <w:t>Date limite de dépôt des projets</w:t>
            </w:r>
          </w:p>
        </w:tc>
      </w:tr>
      <w:tr w:rsidR="00534D4A" w:rsidRPr="00196B65" w14:paraId="53BC406F" w14:textId="77777777" w:rsidTr="00980407">
        <w:trPr>
          <w:jc w:val="center"/>
        </w:trPr>
        <w:tc>
          <w:tcPr>
            <w:tcW w:w="179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891A4E7" w14:textId="064FBD07" w:rsidR="00534D4A" w:rsidRPr="00196B65" w:rsidRDefault="00196B65" w:rsidP="00196B65">
            <w:pPr>
              <w:pStyle w:val="Paragraphedeliste"/>
              <w:spacing w:after="0"/>
              <w:ind w:left="0"/>
              <w:jc w:val="center"/>
              <w:rPr>
                <w:rFonts w:asciiTheme="minorHAnsi" w:hAnsiTheme="minorHAnsi" w:cstheme="minorHAnsi"/>
              </w:rPr>
            </w:pPr>
            <w:r w:rsidRPr="00196B65">
              <w:rPr>
                <w:rFonts w:asciiTheme="minorHAnsi" w:hAnsiTheme="minorHAnsi" w:cstheme="minorHAnsi"/>
              </w:rPr>
              <w:t>Janvier</w:t>
            </w:r>
            <w:r w:rsidR="00534D4A" w:rsidRPr="00196B65">
              <w:rPr>
                <w:rFonts w:asciiTheme="minorHAnsi" w:hAnsiTheme="minorHAnsi" w:cstheme="minorHAnsi"/>
              </w:rPr>
              <w:t xml:space="preserve"> 202</w:t>
            </w:r>
            <w:r w:rsidRPr="00196B65">
              <w:rPr>
                <w:rFonts w:asciiTheme="minorHAnsi" w:hAnsiTheme="minorHAnsi" w:cstheme="minorHAnsi"/>
              </w:rPr>
              <w:t>3</w:t>
            </w:r>
          </w:p>
        </w:tc>
        <w:tc>
          <w:tcPr>
            <w:tcW w:w="543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6700D55" w14:textId="77777777" w:rsidR="00534D4A" w:rsidRPr="00196B65" w:rsidRDefault="00534D4A" w:rsidP="007528C1">
            <w:pPr>
              <w:pStyle w:val="Paragraphedeliste"/>
              <w:spacing w:after="0"/>
              <w:ind w:left="0"/>
              <w:jc w:val="both"/>
              <w:rPr>
                <w:rFonts w:asciiTheme="minorHAnsi" w:hAnsiTheme="minorHAnsi" w:cstheme="minorHAnsi"/>
              </w:rPr>
            </w:pPr>
            <w:r w:rsidRPr="00196B65">
              <w:rPr>
                <w:rFonts w:asciiTheme="minorHAnsi" w:hAnsiTheme="minorHAnsi" w:cstheme="minorHAnsi"/>
              </w:rPr>
              <w:t>Sélection des projets retenus</w:t>
            </w:r>
          </w:p>
        </w:tc>
      </w:tr>
      <w:tr w:rsidR="00534D4A" w:rsidRPr="00196B65" w14:paraId="5C4D4B2C" w14:textId="77777777" w:rsidTr="00980407">
        <w:trPr>
          <w:trHeight w:val="320"/>
          <w:jc w:val="center"/>
        </w:trPr>
        <w:tc>
          <w:tcPr>
            <w:tcW w:w="179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8134B4B" w14:textId="4D199FC5" w:rsidR="00534D4A" w:rsidRPr="00196B65" w:rsidRDefault="007979A7" w:rsidP="007528C1">
            <w:pPr>
              <w:pStyle w:val="Paragraphedeliste"/>
              <w:spacing w:after="0"/>
              <w:ind w:left="0"/>
              <w:jc w:val="center"/>
              <w:rPr>
                <w:rFonts w:asciiTheme="minorHAnsi" w:hAnsiTheme="minorHAnsi" w:cstheme="minorHAnsi"/>
              </w:rPr>
            </w:pPr>
            <w:r w:rsidRPr="00196B65">
              <w:rPr>
                <w:rFonts w:asciiTheme="minorHAnsi" w:hAnsiTheme="minorHAnsi" w:cstheme="minorHAnsi"/>
              </w:rPr>
              <w:t>Janvier</w:t>
            </w:r>
            <w:r w:rsidR="00534D4A" w:rsidRPr="00196B65">
              <w:rPr>
                <w:rFonts w:asciiTheme="minorHAnsi" w:hAnsiTheme="minorHAnsi" w:cstheme="minorHAnsi"/>
              </w:rPr>
              <w:t xml:space="preserve"> 2023</w:t>
            </w:r>
          </w:p>
        </w:tc>
        <w:tc>
          <w:tcPr>
            <w:tcW w:w="543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45E9A2C" w14:textId="39E80B92" w:rsidR="00534D4A" w:rsidRPr="00196B65" w:rsidRDefault="00980407" w:rsidP="00980407">
            <w:pPr>
              <w:pStyle w:val="Paragraphedeliste"/>
              <w:spacing w:after="0"/>
              <w:ind w:left="0"/>
              <w:jc w:val="both"/>
              <w:rPr>
                <w:rFonts w:asciiTheme="minorHAnsi" w:hAnsiTheme="minorHAnsi" w:cstheme="minorHAnsi"/>
              </w:rPr>
            </w:pPr>
            <w:r w:rsidRPr="00196B65">
              <w:rPr>
                <w:rFonts w:asciiTheme="minorHAnsi" w:hAnsiTheme="minorHAnsi" w:cstheme="minorHAnsi"/>
              </w:rPr>
              <w:t xml:space="preserve">Démarrage des actions </w:t>
            </w:r>
            <w:r w:rsidR="00534D4A" w:rsidRPr="00196B65">
              <w:rPr>
                <w:rFonts w:asciiTheme="minorHAnsi" w:hAnsiTheme="minorHAnsi" w:cstheme="minorHAnsi"/>
              </w:rPr>
              <w:t>2023</w:t>
            </w:r>
          </w:p>
        </w:tc>
      </w:tr>
      <w:tr w:rsidR="00534D4A" w:rsidRPr="00196B65" w14:paraId="0782F404" w14:textId="77777777" w:rsidTr="00980407">
        <w:trPr>
          <w:trHeight w:val="278"/>
          <w:jc w:val="center"/>
        </w:trPr>
        <w:tc>
          <w:tcPr>
            <w:tcW w:w="179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C49B1E0" w14:textId="288A8C0A" w:rsidR="00534D4A" w:rsidRPr="00196B65" w:rsidRDefault="00DF2B29" w:rsidP="00534D4A">
            <w:pPr>
              <w:pStyle w:val="Paragraphedeliste"/>
              <w:spacing w:after="0"/>
              <w:ind w:left="0"/>
              <w:jc w:val="center"/>
              <w:rPr>
                <w:rFonts w:asciiTheme="minorHAnsi" w:hAnsiTheme="minorHAnsi" w:cstheme="minorHAnsi"/>
              </w:rPr>
            </w:pPr>
            <w:r w:rsidRPr="00196B65">
              <w:rPr>
                <w:rFonts w:asciiTheme="minorHAnsi" w:hAnsiTheme="minorHAnsi" w:cstheme="minorHAnsi"/>
              </w:rPr>
              <w:t>Fin</w:t>
            </w:r>
            <w:r w:rsidR="00534D4A" w:rsidRPr="00196B65">
              <w:rPr>
                <w:rFonts w:asciiTheme="minorHAnsi" w:hAnsiTheme="minorHAnsi" w:cstheme="minorHAnsi"/>
              </w:rPr>
              <w:t xml:space="preserve"> 2023</w:t>
            </w:r>
          </w:p>
        </w:tc>
        <w:tc>
          <w:tcPr>
            <w:tcW w:w="543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53D34AD" w14:textId="2C214807" w:rsidR="00980407" w:rsidRPr="00196B65" w:rsidRDefault="00980407" w:rsidP="00980407">
            <w:pPr>
              <w:pStyle w:val="Paragraphedeliste"/>
              <w:spacing w:after="0"/>
              <w:ind w:left="0"/>
              <w:jc w:val="both"/>
              <w:rPr>
                <w:rFonts w:asciiTheme="minorHAnsi" w:hAnsiTheme="minorHAnsi" w:cstheme="minorHAnsi"/>
              </w:rPr>
            </w:pPr>
            <w:r w:rsidRPr="00196B65">
              <w:rPr>
                <w:rFonts w:asciiTheme="minorHAnsi" w:hAnsiTheme="minorHAnsi" w:cstheme="minorHAnsi"/>
              </w:rPr>
              <w:t>Bilan des actions 2023</w:t>
            </w:r>
            <w:r w:rsidR="008F0893" w:rsidRPr="00196B65">
              <w:rPr>
                <w:rFonts w:asciiTheme="minorHAnsi" w:hAnsiTheme="minorHAnsi" w:cstheme="minorHAnsi"/>
              </w:rPr>
              <w:t xml:space="preserve"> </w:t>
            </w:r>
          </w:p>
          <w:p w14:paraId="52399E83" w14:textId="080D1C24" w:rsidR="00980407" w:rsidRPr="00196B65" w:rsidRDefault="00980407" w:rsidP="00980407">
            <w:pPr>
              <w:pStyle w:val="Paragraphedeliste"/>
              <w:spacing w:after="0"/>
              <w:ind w:left="0"/>
              <w:jc w:val="both"/>
              <w:rPr>
                <w:rFonts w:asciiTheme="minorHAnsi" w:hAnsiTheme="minorHAnsi" w:cstheme="minorHAnsi"/>
              </w:rPr>
            </w:pPr>
            <w:r w:rsidRPr="00196B65">
              <w:rPr>
                <w:rFonts w:asciiTheme="minorHAnsi" w:hAnsiTheme="minorHAnsi" w:cstheme="minorHAnsi"/>
              </w:rPr>
              <w:t xml:space="preserve">Lancement d’un deuxième AMI 2024/2026 si </w:t>
            </w:r>
            <w:r w:rsidR="00B4727A" w:rsidRPr="00196B65">
              <w:rPr>
                <w:rFonts w:asciiTheme="minorHAnsi" w:hAnsiTheme="minorHAnsi" w:cstheme="minorHAnsi"/>
              </w:rPr>
              <w:t>expérience de l’AM</w:t>
            </w:r>
            <w:r w:rsidR="00DF2B29" w:rsidRPr="00196B65">
              <w:rPr>
                <w:rFonts w:asciiTheme="minorHAnsi" w:hAnsiTheme="minorHAnsi" w:cstheme="minorHAnsi"/>
              </w:rPr>
              <w:t xml:space="preserve">I </w:t>
            </w:r>
            <w:r w:rsidR="00B4727A" w:rsidRPr="00196B65">
              <w:rPr>
                <w:rFonts w:asciiTheme="minorHAnsi" w:hAnsiTheme="minorHAnsi" w:cstheme="minorHAnsi"/>
              </w:rPr>
              <w:t>2023</w:t>
            </w:r>
            <w:r w:rsidRPr="00196B65">
              <w:rPr>
                <w:rFonts w:asciiTheme="minorHAnsi" w:hAnsiTheme="minorHAnsi" w:cstheme="minorHAnsi"/>
              </w:rPr>
              <w:t xml:space="preserve"> </w:t>
            </w:r>
            <w:r w:rsidR="00E2464B" w:rsidRPr="00196B65">
              <w:rPr>
                <w:rFonts w:asciiTheme="minorHAnsi" w:hAnsiTheme="minorHAnsi" w:cstheme="minorHAnsi"/>
              </w:rPr>
              <w:t xml:space="preserve">est </w:t>
            </w:r>
            <w:r w:rsidRPr="00196B65">
              <w:rPr>
                <w:rFonts w:asciiTheme="minorHAnsi" w:hAnsiTheme="minorHAnsi" w:cstheme="minorHAnsi"/>
              </w:rPr>
              <w:t>concluant</w:t>
            </w:r>
            <w:r w:rsidR="00B4727A" w:rsidRPr="00196B65">
              <w:rPr>
                <w:rFonts w:asciiTheme="minorHAnsi" w:hAnsiTheme="minorHAnsi" w:cstheme="minorHAnsi"/>
              </w:rPr>
              <w:t>e</w:t>
            </w:r>
          </w:p>
        </w:tc>
      </w:tr>
    </w:tbl>
    <w:p w14:paraId="56497A06" w14:textId="37233893" w:rsidR="00DF2B29" w:rsidRDefault="00DF2B29" w:rsidP="008C2420">
      <w:pPr>
        <w:pStyle w:val="Paragraphedeliste"/>
        <w:spacing w:before="240" w:after="0"/>
        <w:ind w:left="1080"/>
        <w:jc w:val="both"/>
        <w:rPr>
          <w:rFonts w:asciiTheme="minorHAnsi" w:hAnsiTheme="minorHAnsi" w:cstheme="minorHAnsi"/>
          <w:b/>
        </w:rPr>
      </w:pPr>
    </w:p>
    <w:p w14:paraId="5D3E3E56" w14:textId="37EA4867" w:rsidR="00F36C3A" w:rsidRDefault="00F36C3A" w:rsidP="008C2420">
      <w:pPr>
        <w:pStyle w:val="Paragraphedeliste"/>
        <w:spacing w:before="240" w:after="0"/>
        <w:ind w:left="1080"/>
        <w:jc w:val="both"/>
        <w:rPr>
          <w:rFonts w:asciiTheme="minorHAnsi" w:hAnsiTheme="minorHAnsi" w:cstheme="minorHAnsi"/>
          <w:b/>
        </w:rPr>
      </w:pPr>
    </w:p>
    <w:p w14:paraId="31E8651F" w14:textId="77777777" w:rsidR="00F36C3A" w:rsidRPr="00196B65" w:rsidRDefault="00F36C3A" w:rsidP="008C2420">
      <w:pPr>
        <w:pStyle w:val="Paragraphedeliste"/>
        <w:spacing w:before="240" w:after="0"/>
        <w:ind w:left="1080"/>
        <w:jc w:val="both"/>
        <w:rPr>
          <w:rFonts w:asciiTheme="minorHAnsi" w:hAnsiTheme="minorHAnsi" w:cstheme="minorHAnsi"/>
          <w:b/>
        </w:rPr>
      </w:pPr>
    </w:p>
    <w:p w14:paraId="4E71A4D8" w14:textId="7E85B7E3" w:rsidR="00196B65" w:rsidRPr="00196B65" w:rsidRDefault="00196B65" w:rsidP="008C2420">
      <w:pPr>
        <w:pStyle w:val="Paragraphedeliste"/>
        <w:spacing w:before="240" w:after="0"/>
        <w:ind w:left="1080"/>
        <w:jc w:val="both"/>
        <w:rPr>
          <w:rFonts w:asciiTheme="minorHAnsi" w:hAnsiTheme="minorHAnsi" w:cstheme="minorHAnsi"/>
          <w:b/>
        </w:rPr>
      </w:pPr>
    </w:p>
    <w:p w14:paraId="6AEC727A" w14:textId="77777777" w:rsidR="00196B65" w:rsidRPr="00196B65" w:rsidRDefault="00196B65" w:rsidP="008C2420">
      <w:pPr>
        <w:pStyle w:val="Paragraphedeliste"/>
        <w:spacing w:before="240" w:after="0"/>
        <w:ind w:left="1080"/>
        <w:jc w:val="both"/>
        <w:rPr>
          <w:rFonts w:asciiTheme="minorHAnsi" w:hAnsiTheme="minorHAnsi" w:cstheme="minorHAnsi"/>
          <w:b/>
        </w:rPr>
      </w:pPr>
    </w:p>
    <w:p w14:paraId="0B723F04" w14:textId="6CE2DD1C" w:rsidR="0003661C" w:rsidRPr="00196B65" w:rsidRDefault="0003661C" w:rsidP="0003661C">
      <w:pPr>
        <w:pStyle w:val="Paragraphedeliste"/>
        <w:numPr>
          <w:ilvl w:val="0"/>
          <w:numId w:val="1"/>
        </w:numPr>
        <w:spacing w:before="240" w:after="0"/>
        <w:jc w:val="both"/>
        <w:rPr>
          <w:rFonts w:asciiTheme="minorHAnsi" w:hAnsiTheme="minorHAnsi" w:cstheme="minorHAnsi"/>
          <w:b/>
        </w:rPr>
      </w:pPr>
      <w:r w:rsidRPr="00196B65">
        <w:rPr>
          <w:rFonts w:asciiTheme="minorHAnsi" w:hAnsiTheme="minorHAnsi" w:cstheme="minorHAnsi"/>
          <w:b/>
        </w:rPr>
        <w:lastRenderedPageBreak/>
        <w:t>Quels seront vos engagements ?</w:t>
      </w:r>
    </w:p>
    <w:p w14:paraId="38E840A3" w14:textId="5A409B77" w:rsidR="0003661C" w:rsidRPr="00196B65" w:rsidRDefault="0003661C" w:rsidP="0003661C">
      <w:pPr>
        <w:spacing w:before="240"/>
        <w:jc w:val="both"/>
        <w:rPr>
          <w:rFonts w:asciiTheme="minorHAnsi" w:hAnsiTheme="minorHAnsi" w:cstheme="minorHAnsi"/>
        </w:rPr>
      </w:pPr>
      <w:r w:rsidRPr="00196B65">
        <w:rPr>
          <w:rFonts w:asciiTheme="minorHAnsi" w:hAnsiTheme="minorHAnsi" w:cstheme="minorHAnsi"/>
        </w:rPr>
        <w:t>L’organisme dépositaire d</w:t>
      </w:r>
      <w:r w:rsidR="00B4727A" w:rsidRPr="00196B65">
        <w:rPr>
          <w:rFonts w:asciiTheme="minorHAnsi" w:hAnsiTheme="minorHAnsi" w:cstheme="minorHAnsi"/>
        </w:rPr>
        <w:t>u</w:t>
      </w:r>
      <w:r w:rsidRPr="00196B65">
        <w:rPr>
          <w:rFonts w:asciiTheme="minorHAnsi" w:hAnsiTheme="minorHAnsi" w:cstheme="minorHAnsi"/>
        </w:rPr>
        <w:t xml:space="preserve"> projet s’engage à :</w:t>
      </w:r>
    </w:p>
    <w:p w14:paraId="4104924B" w14:textId="7591F641" w:rsidR="0003661C" w:rsidRPr="00196B65" w:rsidRDefault="008C2420" w:rsidP="0003661C">
      <w:pPr>
        <w:pStyle w:val="Paragraphedeliste"/>
        <w:numPr>
          <w:ilvl w:val="0"/>
          <w:numId w:val="11"/>
        </w:numPr>
        <w:spacing w:before="240"/>
        <w:jc w:val="both"/>
        <w:rPr>
          <w:rFonts w:asciiTheme="minorHAnsi" w:hAnsiTheme="minorHAnsi" w:cstheme="minorHAnsi"/>
        </w:rPr>
      </w:pPr>
      <w:r w:rsidRPr="00196B65">
        <w:rPr>
          <w:rFonts w:asciiTheme="minorHAnsi" w:hAnsiTheme="minorHAnsi" w:cstheme="minorHAnsi"/>
        </w:rPr>
        <w:t>Rédiger</w:t>
      </w:r>
      <w:r w:rsidR="0003661C" w:rsidRPr="00196B65">
        <w:rPr>
          <w:rFonts w:asciiTheme="minorHAnsi" w:hAnsiTheme="minorHAnsi" w:cstheme="minorHAnsi"/>
        </w:rPr>
        <w:t xml:space="preserve"> un bilan </w:t>
      </w:r>
      <w:r w:rsidR="00131BE0" w:rsidRPr="00196B65">
        <w:rPr>
          <w:rFonts w:asciiTheme="minorHAnsi" w:hAnsiTheme="minorHAnsi" w:cstheme="minorHAnsi"/>
        </w:rPr>
        <w:t xml:space="preserve">synthétique </w:t>
      </w:r>
      <w:r w:rsidR="0003661C" w:rsidRPr="00196B65">
        <w:rPr>
          <w:rFonts w:asciiTheme="minorHAnsi" w:hAnsiTheme="minorHAnsi" w:cstheme="minorHAnsi"/>
        </w:rPr>
        <w:t xml:space="preserve">en fin d’AMI </w:t>
      </w:r>
      <w:r w:rsidR="00131BE0" w:rsidRPr="00196B65">
        <w:rPr>
          <w:rFonts w:asciiTheme="minorHAnsi" w:hAnsiTheme="minorHAnsi" w:cstheme="minorHAnsi"/>
        </w:rPr>
        <w:t>sur l’</w:t>
      </w:r>
      <w:r w:rsidR="0003661C" w:rsidRPr="00196B65">
        <w:rPr>
          <w:rFonts w:asciiTheme="minorHAnsi" w:hAnsiTheme="minorHAnsi" w:cstheme="minorHAnsi"/>
        </w:rPr>
        <w:t>avancement du projet, avec présentation des indicateurs de réalisation</w:t>
      </w:r>
      <w:r w:rsidR="00131BE0" w:rsidRPr="00196B65">
        <w:rPr>
          <w:rFonts w:asciiTheme="minorHAnsi" w:hAnsiTheme="minorHAnsi" w:cstheme="minorHAnsi"/>
        </w:rPr>
        <w:t> ;</w:t>
      </w:r>
    </w:p>
    <w:p w14:paraId="633FCBB3" w14:textId="6CDD87E1" w:rsidR="00131BE0" w:rsidRPr="00196B65" w:rsidRDefault="008C2420" w:rsidP="00131BE0">
      <w:pPr>
        <w:pStyle w:val="Paragraphedeliste"/>
        <w:numPr>
          <w:ilvl w:val="0"/>
          <w:numId w:val="11"/>
        </w:numPr>
        <w:spacing w:before="240"/>
        <w:jc w:val="both"/>
        <w:rPr>
          <w:rFonts w:asciiTheme="minorHAnsi" w:hAnsiTheme="minorHAnsi" w:cstheme="minorHAnsi"/>
        </w:rPr>
      </w:pPr>
      <w:r w:rsidRPr="00196B65">
        <w:rPr>
          <w:rFonts w:asciiTheme="minorHAnsi" w:hAnsiTheme="minorHAnsi" w:cstheme="minorHAnsi"/>
        </w:rPr>
        <w:t>Respecter</w:t>
      </w:r>
      <w:r w:rsidR="0003661C" w:rsidRPr="00196B65">
        <w:rPr>
          <w:rFonts w:asciiTheme="minorHAnsi" w:hAnsiTheme="minorHAnsi" w:cstheme="minorHAnsi"/>
        </w:rPr>
        <w:t xml:space="preserve"> le</w:t>
      </w:r>
      <w:r w:rsidR="00131BE0" w:rsidRPr="00196B65">
        <w:rPr>
          <w:rFonts w:asciiTheme="minorHAnsi" w:hAnsiTheme="minorHAnsi" w:cstheme="minorHAnsi"/>
        </w:rPr>
        <w:t xml:space="preserve"> cadre des</w:t>
      </w:r>
      <w:r w:rsidR="0003661C" w:rsidRPr="00196B65">
        <w:rPr>
          <w:rFonts w:asciiTheme="minorHAnsi" w:hAnsiTheme="minorHAnsi" w:cstheme="minorHAnsi"/>
        </w:rPr>
        <w:t xml:space="preserve"> actions pour lesquelles </w:t>
      </w:r>
      <w:r w:rsidR="00B4727A" w:rsidRPr="00196B65">
        <w:rPr>
          <w:rFonts w:asciiTheme="minorHAnsi" w:hAnsiTheme="minorHAnsi" w:cstheme="minorHAnsi"/>
        </w:rPr>
        <w:t>il</w:t>
      </w:r>
      <w:r w:rsidR="0003661C" w:rsidRPr="00196B65">
        <w:rPr>
          <w:rFonts w:asciiTheme="minorHAnsi" w:hAnsiTheme="minorHAnsi" w:cstheme="minorHAnsi"/>
        </w:rPr>
        <w:t xml:space="preserve"> est retenu</w:t>
      </w:r>
      <w:r w:rsidR="00131BE0" w:rsidRPr="00196B65">
        <w:rPr>
          <w:rFonts w:asciiTheme="minorHAnsi" w:hAnsiTheme="minorHAnsi" w:cstheme="minorHAnsi"/>
        </w:rPr>
        <w:t> ;</w:t>
      </w:r>
    </w:p>
    <w:p w14:paraId="70CECFD3" w14:textId="28B6F744" w:rsidR="00341D18" w:rsidRPr="00196B65" w:rsidRDefault="008C2420" w:rsidP="00131BE0">
      <w:pPr>
        <w:pStyle w:val="Paragraphedeliste"/>
        <w:numPr>
          <w:ilvl w:val="0"/>
          <w:numId w:val="11"/>
        </w:numPr>
        <w:spacing w:before="240"/>
        <w:jc w:val="both"/>
        <w:rPr>
          <w:rFonts w:asciiTheme="minorHAnsi" w:hAnsiTheme="minorHAnsi" w:cstheme="minorHAnsi"/>
        </w:rPr>
      </w:pPr>
      <w:r w:rsidRPr="00196B65">
        <w:rPr>
          <w:rFonts w:asciiTheme="minorHAnsi" w:hAnsiTheme="minorHAnsi" w:cstheme="minorHAnsi"/>
        </w:rPr>
        <w:t>Se</w:t>
      </w:r>
      <w:r w:rsidR="00341D18" w:rsidRPr="00196B65">
        <w:rPr>
          <w:rFonts w:asciiTheme="minorHAnsi" w:hAnsiTheme="minorHAnsi" w:cstheme="minorHAnsi"/>
        </w:rPr>
        <w:t xml:space="preserve"> concerter avec Fibois avant d’entreprendre des actions.</w:t>
      </w:r>
    </w:p>
    <w:p w14:paraId="56E9CCFA" w14:textId="77777777" w:rsidR="00131BE0" w:rsidRPr="00196B65" w:rsidRDefault="00131BE0" w:rsidP="00131BE0">
      <w:pPr>
        <w:pStyle w:val="Paragraphedeliste"/>
        <w:spacing w:before="240"/>
        <w:jc w:val="both"/>
        <w:rPr>
          <w:rFonts w:asciiTheme="minorHAnsi" w:hAnsiTheme="minorHAnsi" w:cstheme="minorHAnsi"/>
        </w:rPr>
      </w:pPr>
    </w:p>
    <w:p w14:paraId="0C07CD4B" w14:textId="6254FF9F" w:rsidR="003928F1" w:rsidRPr="00196B65" w:rsidRDefault="00131BE0" w:rsidP="00B4727A">
      <w:pPr>
        <w:pStyle w:val="Paragraphedeliste"/>
        <w:spacing w:before="240"/>
        <w:ind w:left="0"/>
        <w:jc w:val="both"/>
        <w:rPr>
          <w:rFonts w:asciiTheme="minorHAnsi" w:hAnsiTheme="minorHAnsi" w:cstheme="minorHAnsi"/>
        </w:rPr>
      </w:pPr>
      <w:r w:rsidRPr="00196B65">
        <w:rPr>
          <w:rFonts w:asciiTheme="minorHAnsi" w:hAnsiTheme="minorHAnsi" w:cstheme="minorHAnsi"/>
        </w:rPr>
        <w:t>L</w:t>
      </w:r>
      <w:r w:rsidR="0003661C" w:rsidRPr="00196B65">
        <w:rPr>
          <w:rFonts w:asciiTheme="minorHAnsi" w:hAnsiTheme="minorHAnsi" w:cstheme="minorHAnsi"/>
        </w:rPr>
        <w:t>e CRGE se réserve le droit d’effectuer une évaluation détaillée des opérations, pour cela, le CRGE demandera par exemple dans les conventions d’attribution des aides, un accès aux documents des entreprises et partenaires pour pouvoir effectuer des bilans (économiques, techniques, environnementaux).</w:t>
      </w:r>
    </w:p>
    <w:p w14:paraId="71DF51B9" w14:textId="77777777" w:rsidR="00B4727A" w:rsidRPr="00196B65" w:rsidRDefault="00B4727A" w:rsidP="00B4727A">
      <w:pPr>
        <w:pStyle w:val="Paragraphedeliste"/>
        <w:spacing w:before="240"/>
        <w:ind w:left="0"/>
        <w:jc w:val="both"/>
        <w:rPr>
          <w:rFonts w:asciiTheme="minorHAnsi" w:hAnsiTheme="minorHAnsi" w:cstheme="minorHAnsi"/>
        </w:rPr>
      </w:pPr>
    </w:p>
    <w:p w14:paraId="225B647B" w14:textId="18F1029E" w:rsidR="00467DCD" w:rsidRPr="00196B65" w:rsidRDefault="00467DCD" w:rsidP="00467DCD">
      <w:pPr>
        <w:pStyle w:val="Paragraphedeliste"/>
        <w:spacing w:before="240"/>
        <w:jc w:val="both"/>
        <w:rPr>
          <w:rFonts w:asciiTheme="minorHAnsi" w:hAnsiTheme="minorHAnsi" w:cstheme="minorHAnsi"/>
          <w:b/>
        </w:rPr>
      </w:pPr>
      <w:r w:rsidRPr="00196B65">
        <w:rPr>
          <w:rFonts w:asciiTheme="minorHAnsi" w:hAnsiTheme="minorHAnsi" w:cstheme="minorHAnsi"/>
          <w:b/>
        </w:rPr>
        <w:t>10.</w:t>
      </w:r>
      <w:r w:rsidRPr="00196B65">
        <w:rPr>
          <w:rFonts w:asciiTheme="minorHAnsi" w:hAnsiTheme="minorHAnsi" w:cstheme="minorHAnsi"/>
          <w:b/>
        </w:rPr>
        <w:tab/>
        <w:t>Quelles sont les possibilités d</w:t>
      </w:r>
      <w:r w:rsidR="005F7DE4" w:rsidRPr="00196B65">
        <w:rPr>
          <w:rFonts w:asciiTheme="minorHAnsi" w:hAnsiTheme="minorHAnsi" w:cstheme="minorHAnsi"/>
          <w:b/>
        </w:rPr>
        <w:t>e financement</w:t>
      </w:r>
      <w:r w:rsidRPr="00196B65">
        <w:rPr>
          <w:rFonts w:asciiTheme="minorHAnsi" w:hAnsiTheme="minorHAnsi" w:cstheme="minorHAnsi"/>
          <w:b/>
        </w:rPr>
        <w:t xml:space="preserve"> de votre projet ?</w:t>
      </w:r>
    </w:p>
    <w:p w14:paraId="23F81F1E" w14:textId="0E38BCC7" w:rsidR="00864E18" w:rsidRPr="00FD6780" w:rsidRDefault="00533A06" w:rsidP="004F68DE">
      <w:pPr>
        <w:tabs>
          <w:tab w:val="left" w:pos="720"/>
          <w:tab w:val="left" w:pos="1440"/>
          <w:tab w:val="left" w:pos="2160"/>
          <w:tab w:val="left" w:pos="2880"/>
          <w:tab w:val="left" w:pos="3600"/>
          <w:tab w:val="left" w:pos="4320"/>
          <w:tab w:val="left" w:pos="5040"/>
          <w:tab w:val="left" w:pos="5760"/>
        </w:tabs>
        <w:jc w:val="both"/>
        <w:rPr>
          <w:rFonts w:asciiTheme="minorHAnsi" w:hAnsiTheme="minorHAnsi" w:cstheme="minorHAnsi"/>
        </w:rPr>
      </w:pPr>
      <w:r w:rsidRPr="00196B65">
        <w:rPr>
          <w:rFonts w:asciiTheme="minorHAnsi" w:hAnsiTheme="minorHAnsi" w:cstheme="minorHAnsi"/>
        </w:rPr>
        <w:t>M</w:t>
      </w:r>
      <w:r w:rsidR="00467DCD" w:rsidRPr="00196B65">
        <w:rPr>
          <w:rFonts w:asciiTheme="minorHAnsi" w:hAnsiTheme="minorHAnsi" w:cstheme="minorHAnsi"/>
        </w:rPr>
        <w:t>ontant</w:t>
      </w:r>
      <w:r w:rsidR="003958B3" w:rsidRPr="00196B65">
        <w:rPr>
          <w:rFonts w:asciiTheme="minorHAnsi" w:hAnsiTheme="minorHAnsi" w:cstheme="minorHAnsi"/>
        </w:rPr>
        <w:t>/jour</w:t>
      </w:r>
      <w:r w:rsidR="00467DCD" w:rsidRPr="00196B65">
        <w:rPr>
          <w:rFonts w:asciiTheme="minorHAnsi" w:hAnsiTheme="minorHAnsi" w:cstheme="minorHAnsi"/>
        </w:rPr>
        <w:t xml:space="preserve"> plafonné à 300 euros + 50 euros</w:t>
      </w:r>
      <w:r w:rsidR="00692CAC" w:rsidRPr="00196B65">
        <w:rPr>
          <w:rFonts w:asciiTheme="minorHAnsi" w:hAnsiTheme="minorHAnsi" w:cstheme="minorHAnsi"/>
        </w:rPr>
        <w:t xml:space="preserve"> maximum de frais de structur</w:t>
      </w:r>
      <w:r w:rsidR="00A16D78" w:rsidRPr="00196B65">
        <w:rPr>
          <w:rFonts w:asciiTheme="minorHAnsi" w:hAnsiTheme="minorHAnsi" w:cstheme="minorHAnsi"/>
        </w:rPr>
        <w:t>e</w:t>
      </w:r>
      <w:r w:rsidR="005D17CB" w:rsidRPr="00196B65">
        <w:rPr>
          <w:rFonts w:asciiTheme="minorHAnsi" w:hAnsiTheme="minorHAnsi" w:cstheme="minorHAnsi"/>
        </w:rPr>
        <w:t>.</w:t>
      </w:r>
    </w:p>
    <w:sectPr w:rsidR="00864E18" w:rsidRPr="00FD6780" w:rsidSect="00F36C3A">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DBD4B" w14:textId="77777777" w:rsidR="00BB6928" w:rsidRDefault="00BB6928" w:rsidP="00F36C3A">
      <w:pPr>
        <w:spacing w:line="240" w:lineRule="auto"/>
      </w:pPr>
      <w:r>
        <w:separator/>
      </w:r>
    </w:p>
  </w:endnote>
  <w:endnote w:type="continuationSeparator" w:id="0">
    <w:p w14:paraId="120D1394" w14:textId="77777777" w:rsidR="00BB6928" w:rsidRDefault="00BB6928" w:rsidP="00F36C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5E9D6" w14:textId="77777777" w:rsidR="00BB6928" w:rsidRDefault="00BB6928" w:rsidP="00F36C3A">
      <w:pPr>
        <w:spacing w:line="240" w:lineRule="auto"/>
      </w:pPr>
      <w:r>
        <w:separator/>
      </w:r>
    </w:p>
  </w:footnote>
  <w:footnote w:type="continuationSeparator" w:id="0">
    <w:p w14:paraId="0EC44731" w14:textId="77777777" w:rsidR="00BB6928" w:rsidRDefault="00BB6928" w:rsidP="00F36C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7BD38" w14:textId="77777777" w:rsidR="00F36C3A" w:rsidRPr="00196B65" w:rsidRDefault="00F36C3A" w:rsidP="00F36C3A">
    <w:pPr>
      <w:jc w:val="center"/>
      <w:rPr>
        <w:rFonts w:asciiTheme="minorHAnsi" w:hAnsiTheme="minorHAnsi" w:cstheme="minorHAnsi"/>
        <w:b/>
        <w:color w:val="auto"/>
      </w:rPr>
    </w:pPr>
    <w:r w:rsidRPr="00196B65">
      <w:rPr>
        <w:rFonts w:asciiTheme="minorHAnsi" w:hAnsiTheme="minorHAnsi" w:cstheme="minorHAnsi"/>
        <w:b/>
        <w:color w:val="auto"/>
      </w:rPr>
      <w:t>Appel à Manifestation d’Intérêt du conseil régional Grand-Est </w:t>
    </w:r>
  </w:p>
  <w:p w14:paraId="5D12E0E3" w14:textId="77777777" w:rsidR="00F36C3A" w:rsidRPr="00196B65" w:rsidRDefault="00F36C3A" w:rsidP="00F36C3A">
    <w:pPr>
      <w:spacing w:after="240"/>
      <w:jc w:val="center"/>
      <w:rPr>
        <w:rFonts w:asciiTheme="minorHAnsi" w:hAnsiTheme="minorHAnsi" w:cstheme="minorHAnsi"/>
        <w:b/>
        <w:color w:val="C00000"/>
      </w:rPr>
    </w:pPr>
    <w:r w:rsidRPr="00196B65">
      <w:rPr>
        <w:rFonts w:asciiTheme="minorHAnsi" w:hAnsiTheme="minorHAnsi" w:cstheme="minorHAnsi"/>
        <w:b/>
        <w:color w:val="C00000"/>
      </w:rPr>
      <w:t>« Programme régional peuplier : phase 2 (2021-2026) »</w:t>
    </w:r>
  </w:p>
  <w:p w14:paraId="74A4E593" w14:textId="77777777" w:rsidR="00F36C3A" w:rsidRDefault="00F36C3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45506"/>
    <w:multiLevelType w:val="hybridMultilevel"/>
    <w:tmpl w:val="1182248C"/>
    <w:lvl w:ilvl="0" w:tplc="AC9A31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5659FB"/>
    <w:multiLevelType w:val="multilevel"/>
    <w:tmpl w:val="9CD41B3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B251F8C"/>
    <w:multiLevelType w:val="multilevel"/>
    <w:tmpl w:val="E5FC9408"/>
    <w:lvl w:ilvl="0">
      <w:start w:val="1"/>
      <w:numFmt w:val="decimal"/>
      <w:lvlText w:val="%1."/>
      <w:lvlJc w:val="left"/>
      <w:pPr>
        <w:ind w:left="699" w:hanging="360"/>
      </w:pPr>
      <w:rPr>
        <w:b/>
        <w:sz w:val="20"/>
        <w:szCs w:val="20"/>
      </w:rPr>
    </w:lvl>
    <w:lvl w:ilvl="1">
      <w:start w:val="1"/>
      <w:numFmt w:val="lowerLetter"/>
      <w:lvlText w:val="%2."/>
      <w:lvlJc w:val="left"/>
      <w:pPr>
        <w:ind w:left="1419" w:hanging="360"/>
      </w:pPr>
    </w:lvl>
    <w:lvl w:ilvl="2">
      <w:start w:val="1"/>
      <w:numFmt w:val="lowerRoman"/>
      <w:lvlText w:val="%3."/>
      <w:lvlJc w:val="right"/>
      <w:pPr>
        <w:ind w:left="2139" w:hanging="180"/>
      </w:pPr>
    </w:lvl>
    <w:lvl w:ilvl="3">
      <w:start w:val="1"/>
      <w:numFmt w:val="decimal"/>
      <w:lvlText w:val="%4."/>
      <w:lvlJc w:val="left"/>
      <w:pPr>
        <w:ind w:left="2859" w:hanging="360"/>
      </w:pPr>
    </w:lvl>
    <w:lvl w:ilvl="4">
      <w:start w:val="1"/>
      <w:numFmt w:val="lowerLetter"/>
      <w:lvlText w:val="%5."/>
      <w:lvlJc w:val="left"/>
      <w:pPr>
        <w:ind w:left="3579" w:hanging="360"/>
      </w:pPr>
    </w:lvl>
    <w:lvl w:ilvl="5">
      <w:start w:val="1"/>
      <w:numFmt w:val="lowerRoman"/>
      <w:lvlText w:val="%6."/>
      <w:lvlJc w:val="right"/>
      <w:pPr>
        <w:ind w:left="4299" w:hanging="180"/>
      </w:pPr>
    </w:lvl>
    <w:lvl w:ilvl="6">
      <w:start w:val="1"/>
      <w:numFmt w:val="decimal"/>
      <w:lvlText w:val="%7."/>
      <w:lvlJc w:val="left"/>
      <w:pPr>
        <w:ind w:left="5019" w:hanging="360"/>
      </w:pPr>
    </w:lvl>
    <w:lvl w:ilvl="7">
      <w:start w:val="1"/>
      <w:numFmt w:val="lowerLetter"/>
      <w:lvlText w:val="%8."/>
      <w:lvlJc w:val="left"/>
      <w:pPr>
        <w:ind w:left="5739" w:hanging="360"/>
      </w:pPr>
    </w:lvl>
    <w:lvl w:ilvl="8">
      <w:start w:val="1"/>
      <w:numFmt w:val="lowerRoman"/>
      <w:lvlText w:val="%9."/>
      <w:lvlJc w:val="right"/>
      <w:pPr>
        <w:ind w:left="6459" w:hanging="180"/>
      </w:pPr>
    </w:lvl>
  </w:abstractNum>
  <w:abstractNum w:abstractNumId="3" w15:restartNumberingAfterBreak="0">
    <w:nsid w:val="1C9A788F"/>
    <w:multiLevelType w:val="multilevel"/>
    <w:tmpl w:val="A9080E42"/>
    <w:lvl w:ilvl="0">
      <w:start w:val="1"/>
      <w:numFmt w:val="lowerLetter"/>
      <w:lvlText w:val="%1."/>
      <w:lvlJc w:val="left"/>
      <w:pPr>
        <w:ind w:left="1428" w:hanging="360"/>
      </w:p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4" w15:restartNumberingAfterBreak="0">
    <w:nsid w:val="1CAB0291"/>
    <w:multiLevelType w:val="multilevel"/>
    <w:tmpl w:val="9CD41B3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F024C47"/>
    <w:multiLevelType w:val="multilevel"/>
    <w:tmpl w:val="100274FA"/>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2871B52"/>
    <w:multiLevelType w:val="multilevel"/>
    <w:tmpl w:val="9CD41B3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45773630"/>
    <w:multiLevelType w:val="multilevel"/>
    <w:tmpl w:val="9CD41B3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53DF6979"/>
    <w:multiLevelType w:val="multilevel"/>
    <w:tmpl w:val="9CD41B3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61FD7041"/>
    <w:multiLevelType w:val="multilevel"/>
    <w:tmpl w:val="9CD41B3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6B3F20AC"/>
    <w:multiLevelType w:val="multilevel"/>
    <w:tmpl w:val="9CD41B3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7E402880"/>
    <w:multiLevelType w:val="hybridMultilevel"/>
    <w:tmpl w:val="D188EEEA"/>
    <w:lvl w:ilvl="0" w:tplc="304C427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E9435E5"/>
    <w:multiLevelType w:val="multilevel"/>
    <w:tmpl w:val="9CD41B3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2"/>
  </w:num>
  <w:num w:numId="2">
    <w:abstractNumId w:val="10"/>
  </w:num>
  <w:num w:numId="3">
    <w:abstractNumId w:val="1"/>
  </w:num>
  <w:num w:numId="4">
    <w:abstractNumId w:val="8"/>
  </w:num>
  <w:num w:numId="5">
    <w:abstractNumId w:val="9"/>
  </w:num>
  <w:num w:numId="6">
    <w:abstractNumId w:val="7"/>
  </w:num>
  <w:num w:numId="7">
    <w:abstractNumId w:val="6"/>
  </w:num>
  <w:num w:numId="8">
    <w:abstractNumId w:val="5"/>
  </w:num>
  <w:num w:numId="9">
    <w:abstractNumId w:val="11"/>
  </w:num>
  <w:num w:numId="10">
    <w:abstractNumId w:val="4"/>
  </w:num>
  <w:num w:numId="11">
    <w:abstractNumId w:val="0"/>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75"/>
    <w:rsid w:val="00002A4A"/>
    <w:rsid w:val="000145FD"/>
    <w:rsid w:val="0003661C"/>
    <w:rsid w:val="00046A71"/>
    <w:rsid w:val="00047F2B"/>
    <w:rsid w:val="000A3CA2"/>
    <w:rsid w:val="000A4D15"/>
    <w:rsid w:val="000D0FF1"/>
    <w:rsid w:val="0012705A"/>
    <w:rsid w:val="00131BE0"/>
    <w:rsid w:val="00151AE4"/>
    <w:rsid w:val="00170949"/>
    <w:rsid w:val="00177FEB"/>
    <w:rsid w:val="00196B65"/>
    <w:rsid w:val="001F516C"/>
    <w:rsid w:val="001F719A"/>
    <w:rsid w:val="00242E10"/>
    <w:rsid w:val="00286E37"/>
    <w:rsid w:val="00306B62"/>
    <w:rsid w:val="00341D18"/>
    <w:rsid w:val="00347807"/>
    <w:rsid w:val="00367038"/>
    <w:rsid w:val="003928F1"/>
    <w:rsid w:val="00392BAD"/>
    <w:rsid w:val="003958B3"/>
    <w:rsid w:val="00396859"/>
    <w:rsid w:val="003C7C67"/>
    <w:rsid w:val="003F76B8"/>
    <w:rsid w:val="00467D0F"/>
    <w:rsid w:val="00467DCD"/>
    <w:rsid w:val="004B59EA"/>
    <w:rsid w:val="004F3FE6"/>
    <w:rsid w:val="004F68DE"/>
    <w:rsid w:val="005217DA"/>
    <w:rsid w:val="00533A06"/>
    <w:rsid w:val="00534D4A"/>
    <w:rsid w:val="0053691C"/>
    <w:rsid w:val="00585CF0"/>
    <w:rsid w:val="005D17CB"/>
    <w:rsid w:val="005E6AF0"/>
    <w:rsid w:val="005F7DE4"/>
    <w:rsid w:val="00613BA7"/>
    <w:rsid w:val="0062660B"/>
    <w:rsid w:val="006603A4"/>
    <w:rsid w:val="00664245"/>
    <w:rsid w:val="00692CAC"/>
    <w:rsid w:val="006D64E3"/>
    <w:rsid w:val="006E279A"/>
    <w:rsid w:val="00705893"/>
    <w:rsid w:val="00744093"/>
    <w:rsid w:val="00763579"/>
    <w:rsid w:val="007979A7"/>
    <w:rsid w:val="007B104D"/>
    <w:rsid w:val="007C0F3F"/>
    <w:rsid w:val="00804544"/>
    <w:rsid w:val="00864E18"/>
    <w:rsid w:val="0089131C"/>
    <w:rsid w:val="008B5A69"/>
    <w:rsid w:val="008C2420"/>
    <w:rsid w:val="008F0893"/>
    <w:rsid w:val="008F0BB3"/>
    <w:rsid w:val="00910563"/>
    <w:rsid w:val="009275EE"/>
    <w:rsid w:val="00944CFC"/>
    <w:rsid w:val="00980407"/>
    <w:rsid w:val="00997C2F"/>
    <w:rsid w:val="009B6722"/>
    <w:rsid w:val="009C7E31"/>
    <w:rsid w:val="009F1D2F"/>
    <w:rsid w:val="00A16D78"/>
    <w:rsid w:val="00A46791"/>
    <w:rsid w:val="00A7283D"/>
    <w:rsid w:val="00A84760"/>
    <w:rsid w:val="00AA0175"/>
    <w:rsid w:val="00AC6601"/>
    <w:rsid w:val="00AF0C05"/>
    <w:rsid w:val="00B20C87"/>
    <w:rsid w:val="00B400E3"/>
    <w:rsid w:val="00B4727A"/>
    <w:rsid w:val="00B66EA9"/>
    <w:rsid w:val="00BB6928"/>
    <w:rsid w:val="00BF0F46"/>
    <w:rsid w:val="00C273F8"/>
    <w:rsid w:val="00C73BB3"/>
    <w:rsid w:val="00CC7F76"/>
    <w:rsid w:val="00CD5C35"/>
    <w:rsid w:val="00D00F5D"/>
    <w:rsid w:val="00D61EE4"/>
    <w:rsid w:val="00D64086"/>
    <w:rsid w:val="00DA76C1"/>
    <w:rsid w:val="00DF2B29"/>
    <w:rsid w:val="00E142B3"/>
    <w:rsid w:val="00E2464B"/>
    <w:rsid w:val="00E310D0"/>
    <w:rsid w:val="00E44476"/>
    <w:rsid w:val="00E541AC"/>
    <w:rsid w:val="00E54630"/>
    <w:rsid w:val="00E62294"/>
    <w:rsid w:val="00E97716"/>
    <w:rsid w:val="00EE6623"/>
    <w:rsid w:val="00EF1CF2"/>
    <w:rsid w:val="00F01011"/>
    <w:rsid w:val="00F02EE3"/>
    <w:rsid w:val="00F36C3A"/>
    <w:rsid w:val="00F52347"/>
    <w:rsid w:val="00F618CD"/>
    <w:rsid w:val="00F765EB"/>
    <w:rsid w:val="00FC6FD6"/>
    <w:rsid w:val="00FD6087"/>
    <w:rsid w:val="00FD67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E3470"/>
  <w15:chartTrackingRefBased/>
  <w15:docId w15:val="{240850CA-968A-490D-B825-E73A2AA2A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6722"/>
    <w:pPr>
      <w:suppressAutoHyphens/>
      <w:spacing w:after="0" w:line="100" w:lineRule="atLeast"/>
      <w:textAlignment w:val="baseline"/>
    </w:pPr>
    <w:rPr>
      <w:rFonts w:ascii="Arial" w:eastAsia="SimSun" w:hAnsi="Arial" w:cs="Arial"/>
      <w:color w:val="00000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997C2F"/>
    <w:pPr>
      <w:spacing w:after="200"/>
      <w:ind w:left="720"/>
      <w:contextualSpacing/>
    </w:pPr>
  </w:style>
  <w:style w:type="character" w:customStyle="1" w:styleId="LienInternet">
    <w:name w:val="Lien Internet"/>
    <w:basedOn w:val="Policepardfaut"/>
    <w:rsid w:val="008B5A69"/>
    <w:rPr>
      <w:color w:val="0000FF"/>
      <w:u w:val="single"/>
      <w:lang w:val="fr-FR" w:eastAsia="fr-FR" w:bidi="fr-FR"/>
    </w:rPr>
  </w:style>
  <w:style w:type="character" w:styleId="Marquedecommentaire">
    <w:name w:val="annotation reference"/>
    <w:basedOn w:val="Policepardfaut"/>
    <w:uiPriority w:val="99"/>
    <w:semiHidden/>
    <w:unhideWhenUsed/>
    <w:rsid w:val="004B59EA"/>
    <w:rPr>
      <w:sz w:val="16"/>
      <w:szCs w:val="16"/>
    </w:rPr>
  </w:style>
  <w:style w:type="paragraph" w:styleId="Commentaire">
    <w:name w:val="annotation text"/>
    <w:basedOn w:val="Normal"/>
    <w:link w:val="CommentaireCar"/>
    <w:uiPriority w:val="99"/>
    <w:unhideWhenUsed/>
    <w:rsid w:val="004B59EA"/>
    <w:pPr>
      <w:spacing w:line="240" w:lineRule="auto"/>
    </w:pPr>
    <w:rPr>
      <w:sz w:val="20"/>
      <w:szCs w:val="20"/>
    </w:rPr>
  </w:style>
  <w:style w:type="character" w:customStyle="1" w:styleId="CommentaireCar">
    <w:name w:val="Commentaire Car"/>
    <w:basedOn w:val="Policepardfaut"/>
    <w:link w:val="Commentaire"/>
    <w:uiPriority w:val="99"/>
    <w:rsid w:val="004B59EA"/>
    <w:rPr>
      <w:rFonts w:ascii="Arial" w:eastAsia="SimSun" w:hAnsi="Arial" w:cs="Arial"/>
      <w:color w:val="000000"/>
      <w:sz w:val="20"/>
      <w:szCs w:val="20"/>
    </w:rPr>
  </w:style>
  <w:style w:type="paragraph" w:styleId="Objetducommentaire">
    <w:name w:val="annotation subject"/>
    <w:basedOn w:val="Commentaire"/>
    <w:next w:val="Commentaire"/>
    <w:link w:val="ObjetducommentaireCar"/>
    <w:uiPriority w:val="99"/>
    <w:semiHidden/>
    <w:unhideWhenUsed/>
    <w:rsid w:val="004B59EA"/>
    <w:rPr>
      <w:b/>
      <w:bCs/>
    </w:rPr>
  </w:style>
  <w:style w:type="character" w:customStyle="1" w:styleId="ObjetducommentaireCar">
    <w:name w:val="Objet du commentaire Car"/>
    <w:basedOn w:val="CommentaireCar"/>
    <w:link w:val="Objetducommentaire"/>
    <w:uiPriority w:val="99"/>
    <w:semiHidden/>
    <w:rsid w:val="004B59EA"/>
    <w:rPr>
      <w:rFonts w:ascii="Arial" w:eastAsia="SimSun" w:hAnsi="Arial" w:cs="Arial"/>
      <w:b/>
      <w:bCs/>
      <w:color w:val="000000"/>
      <w:sz w:val="20"/>
      <w:szCs w:val="20"/>
    </w:rPr>
  </w:style>
  <w:style w:type="paragraph" w:styleId="Textedebulles">
    <w:name w:val="Balloon Text"/>
    <w:basedOn w:val="Normal"/>
    <w:link w:val="TextedebullesCar"/>
    <w:uiPriority w:val="99"/>
    <w:semiHidden/>
    <w:unhideWhenUsed/>
    <w:rsid w:val="004B59EA"/>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B59EA"/>
    <w:rPr>
      <w:rFonts w:ascii="Segoe UI" w:eastAsia="SimSun" w:hAnsi="Segoe UI" w:cs="Segoe UI"/>
      <w:color w:val="000000"/>
      <w:sz w:val="18"/>
      <w:szCs w:val="18"/>
    </w:rPr>
  </w:style>
  <w:style w:type="paragraph" w:styleId="En-tte">
    <w:name w:val="header"/>
    <w:basedOn w:val="Normal"/>
    <w:link w:val="En-tteCar"/>
    <w:uiPriority w:val="99"/>
    <w:unhideWhenUsed/>
    <w:rsid w:val="00F36C3A"/>
    <w:pPr>
      <w:tabs>
        <w:tab w:val="center" w:pos="4536"/>
        <w:tab w:val="right" w:pos="9072"/>
      </w:tabs>
      <w:spacing w:line="240" w:lineRule="auto"/>
    </w:pPr>
  </w:style>
  <w:style w:type="character" w:customStyle="1" w:styleId="En-tteCar">
    <w:name w:val="En-tête Car"/>
    <w:basedOn w:val="Policepardfaut"/>
    <w:link w:val="En-tte"/>
    <w:uiPriority w:val="99"/>
    <w:rsid w:val="00F36C3A"/>
    <w:rPr>
      <w:rFonts w:ascii="Arial" w:eastAsia="SimSun" w:hAnsi="Arial" w:cs="Arial"/>
      <w:color w:val="000000"/>
      <w:sz w:val="24"/>
      <w:szCs w:val="24"/>
    </w:rPr>
  </w:style>
  <w:style w:type="paragraph" w:styleId="Pieddepage">
    <w:name w:val="footer"/>
    <w:basedOn w:val="Normal"/>
    <w:link w:val="PieddepageCar"/>
    <w:uiPriority w:val="99"/>
    <w:unhideWhenUsed/>
    <w:rsid w:val="00F36C3A"/>
    <w:pPr>
      <w:tabs>
        <w:tab w:val="center" w:pos="4536"/>
        <w:tab w:val="right" w:pos="9072"/>
      </w:tabs>
      <w:spacing w:line="240" w:lineRule="auto"/>
    </w:pPr>
  </w:style>
  <w:style w:type="character" w:customStyle="1" w:styleId="PieddepageCar">
    <w:name w:val="Pied de page Car"/>
    <w:basedOn w:val="Policepardfaut"/>
    <w:link w:val="Pieddepage"/>
    <w:uiPriority w:val="99"/>
    <w:rsid w:val="00F36C3A"/>
    <w:rPr>
      <w:rFonts w:ascii="Arial" w:eastAsia="SimSu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69541">
      <w:bodyDiv w:val="1"/>
      <w:marLeft w:val="0"/>
      <w:marRight w:val="0"/>
      <w:marTop w:val="0"/>
      <w:marBottom w:val="0"/>
      <w:divBdr>
        <w:top w:val="none" w:sz="0" w:space="0" w:color="auto"/>
        <w:left w:val="none" w:sz="0" w:space="0" w:color="auto"/>
        <w:bottom w:val="none" w:sz="0" w:space="0" w:color="auto"/>
        <w:right w:val="none" w:sz="0" w:space="0" w:color="auto"/>
      </w:divBdr>
    </w:div>
    <w:div w:id="165753750">
      <w:bodyDiv w:val="1"/>
      <w:marLeft w:val="0"/>
      <w:marRight w:val="0"/>
      <w:marTop w:val="0"/>
      <w:marBottom w:val="0"/>
      <w:divBdr>
        <w:top w:val="none" w:sz="0" w:space="0" w:color="auto"/>
        <w:left w:val="none" w:sz="0" w:space="0" w:color="auto"/>
        <w:bottom w:val="none" w:sz="0" w:space="0" w:color="auto"/>
        <w:right w:val="none" w:sz="0" w:space="0" w:color="auto"/>
      </w:divBdr>
    </w:div>
    <w:div w:id="268004770">
      <w:bodyDiv w:val="1"/>
      <w:marLeft w:val="0"/>
      <w:marRight w:val="0"/>
      <w:marTop w:val="0"/>
      <w:marBottom w:val="0"/>
      <w:divBdr>
        <w:top w:val="none" w:sz="0" w:space="0" w:color="auto"/>
        <w:left w:val="none" w:sz="0" w:space="0" w:color="auto"/>
        <w:bottom w:val="none" w:sz="0" w:space="0" w:color="auto"/>
        <w:right w:val="none" w:sz="0" w:space="0" w:color="auto"/>
      </w:divBdr>
    </w:div>
    <w:div w:id="371803301">
      <w:bodyDiv w:val="1"/>
      <w:marLeft w:val="0"/>
      <w:marRight w:val="0"/>
      <w:marTop w:val="0"/>
      <w:marBottom w:val="0"/>
      <w:divBdr>
        <w:top w:val="none" w:sz="0" w:space="0" w:color="auto"/>
        <w:left w:val="none" w:sz="0" w:space="0" w:color="auto"/>
        <w:bottom w:val="none" w:sz="0" w:space="0" w:color="auto"/>
        <w:right w:val="none" w:sz="0" w:space="0" w:color="auto"/>
      </w:divBdr>
    </w:div>
    <w:div w:id="741831605">
      <w:bodyDiv w:val="1"/>
      <w:marLeft w:val="0"/>
      <w:marRight w:val="0"/>
      <w:marTop w:val="0"/>
      <w:marBottom w:val="0"/>
      <w:divBdr>
        <w:top w:val="none" w:sz="0" w:space="0" w:color="auto"/>
        <w:left w:val="none" w:sz="0" w:space="0" w:color="auto"/>
        <w:bottom w:val="none" w:sz="0" w:space="0" w:color="auto"/>
        <w:right w:val="none" w:sz="0" w:space="0" w:color="auto"/>
      </w:divBdr>
    </w:div>
    <w:div w:id="1620379854">
      <w:bodyDiv w:val="1"/>
      <w:marLeft w:val="0"/>
      <w:marRight w:val="0"/>
      <w:marTop w:val="0"/>
      <w:marBottom w:val="0"/>
      <w:divBdr>
        <w:top w:val="none" w:sz="0" w:space="0" w:color="auto"/>
        <w:left w:val="none" w:sz="0" w:space="0" w:color="auto"/>
        <w:bottom w:val="none" w:sz="0" w:space="0" w:color="auto"/>
        <w:right w:val="none" w:sz="0" w:space="0" w:color="auto"/>
      </w:divBdr>
    </w:div>
    <w:div w:id="192637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725</Words>
  <Characters>3990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CNPF</Company>
  <LinksUpToDate>false</LinksUpToDate>
  <CharactersWithSpaces>4706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61</cp:revision>
  <dcterms:created xsi:type="dcterms:W3CDTF">2022-01-20T07:47:00Z</dcterms:created>
  <dcterms:modified xsi:type="dcterms:W3CDTF">2022-11-24T14:59:00Z</dcterms:modified>
</cp:coreProperties>
</file>